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FF47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Documento de Briefing: Metabolismo de Nucleotídeos de Purina e Pirimidina</w:t>
      </w:r>
    </w:p>
    <w:p w14:paraId="51F64113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Este briefing detalha os principais aspectos do metabolismo de nucleotídeos de purina e pirimidina, conforme os materiais fornecidos. Serão abordados os objetivos de aprendizado, a importância biomédica, as vias de biossíntese e catabolismo, mecanismos de regulação e distúrbios associados.</w:t>
      </w:r>
    </w:p>
    <w:p w14:paraId="6F2B6086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1. Objetivos de Aprendizado Chave</w:t>
      </w:r>
    </w:p>
    <w:p w14:paraId="6E22E0B9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Após a revisão do material, espera-se que o leitor seja capaz de:</w:t>
      </w:r>
    </w:p>
    <w:p w14:paraId="4B1416B6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 xml:space="preserve">Comparar as funções de nucleotídeos da dieta e biossíntese </w:t>
      </w:r>
      <w:r w:rsidRPr="0043329E">
        <w:rPr>
          <w:b/>
          <w:bCs/>
          <w:i/>
          <w:iCs/>
          <w:lang w:val="pt-BR"/>
        </w:rPr>
        <w:t>de novo</w:t>
      </w:r>
      <w:r w:rsidRPr="0043329E">
        <w:rPr>
          <w:lang w:val="pt-BR"/>
        </w:rPr>
        <w:t xml:space="preserve">: Entender que as purinas e pirimidinas dietéticas não são diretamente incorporadas nos ácidos nucleicos dos tecidos humanos, que os sintetizam a partir de intermediários </w:t>
      </w:r>
      <w:proofErr w:type="spellStart"/>
      <w:r w:rsidRPr="0043329E">
        <w:rPr>
          <w:lang w:val="pt-BR"/>
        </w:rPr>
        <w:t>anfibólicos</w:t>
      </w:r>
      <w:proofErr w:type="spellEnd"/>
      <w:r w:rsidRPr="0043329E">
        <w:rPr>
          <w:lang w:val="pt-BR"/>
        </w:rPr>
        <w:t>. No entanto, análogos injetados podem ser incorporados.</w:t>
      </w:r>
    </w:p>
    <w:p w14:paraId="5CB8278C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Explicar a inibição da biossíntese de purina</w:t>
      </w:r>
      <w:r w:rsidRPr="0043329E">
        <w:rPr>
          <w:lang w:val="pt-BR"/>
        </w:rPr>
        <w:t xml:space="preserve">: Compreender como fármacos </w:t>
      </w:r>
      <w:proofErr w:type="spellStart"/>
      <w:r w:rsidRPr="0043329E">
        <w:rPr>
          <w:lang w:val="pt-BR"/>
        </w:rPr>
        <w:t>antifolato</w:t>
      </w:r>
      <w:proofErr w:type="spellEnd"/>
      <w:r w:rsidRPr="0043329E">
        <w:rPr>
          <w:lang w:val="pt-BR"/>
        </w:rPr>
        <w:t xml:space="preserve"> e análogos da glutamina inibem a síntese de purinas, bloqueando reações específicas que dependem de derivados de </w:t>
      </w:r>
      <w:proofErr w:type="spellStart"/>
      <w:r w:rsidRPr="0043329E">
        <w:rPr>
          <w:lang w:val="pt-BR"/>
        </w:rPr>
        <w:t>tetrahidrofolato</w:t>
      </w:r>
      <w:proofErr w:type="spellEnd"/>
      <w:r w:rsidRPr="0043329E">
        <w:rPr>
          <w:lang w:val="pt-BR"/>
        </w:rPr>
        <w:t xml:space="preserve"> e glutamina.</w:t>
      </w:r>
    </w:p>
    <w:p w14:paraId="1FD20120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Descrever a conversão de IMP em AMP e GMP</w:t>
      </w:r>
      <w:r w:rsidRPr="0043329E">
        <w:rPr>
          <w:lang w:val="pt-BR"/>
        </w:rPr>
        <w:t xml:space="preserve">: Detalhar a sequência de reações que transformam inosina monofosfato (IMP) em adenosina monofosfato (AMP) e </w:t>
      </w:r>
      <w:proofErr w:type="spellStart"/>
      <w:r w:rsidRPr="0043329E">
        <w:rPr>
          <w:lang w:val="pt-BR"/>
        </w:rPr>
        <w:t>guanosina</w:t>
      </w:r>
      <w:proofErr w:type="spellEnd"/>
      <w:r w:rsidRPr="0043329E">
        <w:rPr>
          <w:lang w:val="pt-BR"/>
        </w:rPr>
        <w:t xml:space="preserve"> monofosfato (GMP), e subsequentemente em seus nucleosídeos trifosfatos correspondentes (ATP, GTP).</w:t>
      </w:r>
    </w:p>
    <w:p w14:paraId="5681E53E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 xml:space="preserve">Descrever a formação de </w:t>
      </w:r>
      <w:proofErr w:type="spellStart"/>
      <w:r w:rsidRPr="0043329E">
        <w:rPr>
          <w:b/>
          <w:bCs/>
          <w:lang w:val="pt-BR"/>
        </w:rPr>
        <w:t>desoxirribonucleosídeos</w:t>
      </w:r>
      <w:proofErr w:type="spellEnd"/>
      <w:r w:rsidRPr="0043329E">
        <w:rPr>
          <w:b/>
          <w:bCs/>
          <w:lang w:val="pt-BR"/>
        </w:rPr>
        <w:t xml:space="preserve"> (</w:t>
      </w:r>
      <w:proofErr w:type="spellStart"/>
      <w:r w:rsidRPr="0043329E">
        <w:rPr>
          <w:b/>
          <w:bCs/>
          <w:lang w:val="pt-BR"/>
        </w:rPr>
        <w:t>dNTPs</w:t>
      </w:r>
      <w:proofErr w:type="spellEnd"/>
      <w:r w:rsidRPr="0043329E">
        <w:rPr>
          <w:b/>
          <w:bCs/>
          <w:lang w:val="pt-BR"/>
        </w:rPr>
        <w:t>)</w:t>
      </w:r>
      <w:r w:rsidRPr="0043329E">
        <w:rPr>
          <w:lang w:val="pt-BR"/>
        </w:rPr>
        <w:t xml:space="preserve">: Entender a redução dos </w:t>
      </w:r>
      <w:proofErr w:type="spellStart"/>
      <w:r w:rsidRPr="0043329E">
        <w:rPr>
          <w:lang w:val="pt-BR"/>
        </w:rPr>
        <w:t>ribonucleosídeos</w:t>
      </w:r>
      <w:proofErr w:type="spellEnd"/>
      <w:r w:rsidRPr="0043329E">
        <w:rPr>
          <w:lang w:val="pt-BR"/>
        </w:rPr>
        <w:t xml:space="preserve"> difosfatos a </w:t>
      </w:r>
      <w:proofErr w:type="spellStart"/>
      <w:r w:rsidRPr="0043329E">
        <w:rPr>
          <w:lang w:val="pt-BR"/>
        </w:rPr>
        <w:t>desoxirribonucleosídeos</w:t>
      </w:r>
      <w:proofErr w:type="spellEnd"/>
      <w:r w:rsidRPr="0043329E">
        <w:rPr>
          <w:lang w:val="pt-BR"/>
        </w:rPr>
        <w:t xml:space="preserve"> difosfatos, catalisada pela </w:t>
      </w:r>
      <w:proofErr w:type="spellStart"/>
      <w:r w:rsidRPr="0043329E">
        <w:rPr>
          <w:lang w:val="pt-BR"/>
        </w:rPr>
        <w:t>ribonucleotídeo</w:t>
      </w:r>
      <w:proofErr w:type="spellEnd"/>
      <w:r w:rsidRPr="0043329E">
        <w:rPr>
          <w:lang w:val="pt-BR"/>
        </w:rPr>
        <w:t xml:space="preserve"> redutase, essencial para a síntese e reparo do DNA.</w:t>
      </w:r>
    </w:p>
    <w:p w14:paraId="50445357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Indicar a função reguladora do PRPP</w:t>
      </w:r>
      <w:r w:rsidRPr="0043329E">
        <w:rPr>
          <w:lang w:val="pt-BR"/>
        </w:rPr>
        <w:t xml:space="preserve">: Reconhecer o papel do </w:t>
      </w:r>
      <w:proofErr w:type="spellStart"/>
      <w:r w:rsidRPr="0043329E">
        <w:rPr>
          <w:lang w:val="pt-BR"/>
        </w:rPr>
        <w:t>fosforribosil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pirofosfato</w:t>
      </w:r>
      <w:proofErr w:type="spellEnd"/>
      <w:r w:rsidRPr="0043329E">
        <w:rPr>
          <w:lang w:val="pt-BR"/>
        </w:rPr>
        <w:t xml:space="preserve"> (PRPP) como determinante da taxa de biossíntese de purina hepática e como sua síntese é inibida por feedback por AMP e GMP.</w:t>
      </w:r>
    </w:p>
    <w:p w14:paraId="683E05F2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Estabelecer a importância do controle coordenado</w:t>
      </w:r>
      <w:r w:rsidRPr="0043329E">
        <w:rPr>
          <w:lang w:val="pt-BR"/>
        </w:rPr>
        <w:t>: Compreender que a biossíntese de nucleotídeos de purina e pirimidina é rigidamente regulada para garantir a produção em quantidades e momentos apropriados.</w:t>
      </w:r>
    </w:p>
    <w:p w14:paraId="2E7710D9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Identificar reações inibidas por fármacos contra o câncer</w:t>
      </w:r>
      <w:r w:rsidRPr="0043329E">
        <w:rPr>
          <w:lang w:val="pt-BR"/>
        </w:rPr>
        <w:t>: Reconhecer as etapas específicas das vias metabólicas que são alvos de quimioterápicos.</w:t>
      </w:r>
    </w:p>
    <w:p w14:paraId="28CE18F2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Escrever a estrutura e comentar sobre o catabolismo da purina</w:t>
      </w:r>
      <w:r w:rsidRPr="0043329E">
        <w:rPr>
          <w:lang w:val="pt-BR"/>
        </w:rPr>
        <w:t xml:space="preserve">: Descrever o ácido úrico como </w:t>
      </w:r>
      <w:proofErr w:type="gramStart"/>
      <w:r w:rsidRPr="0043329E">
        <w:rPr>
          <w:lang w:val="pt-BR"/>
        </w:rPr>
        <w:t>produto final</w:t>
      </w:r>
      <w:proofErr w:type="gramEnd"/>
      <w:r w:rsidRPr="0043329E">
        <w:rPr>
          <w:lang w:val="pt-BR"/>
        </w:rPr>
        <w:t xml:space="preserve"> do catabolismo da purina em humanos, sua baixa solubilidade e papel na gota, síndrome de Lesch-Nyhan e doença de Von </w:t>
      </w:r>
      <w:proofErr w:type="spellStart"/>
      <w:r w:rsidRPr="0043329E">
        <w:rPr>
          <w:lang w:val="pt-BR"/>
        </w:rPr>
        <w:t>Gierke</w:t>
      </w:r>
      <w:proofErr w:type="spellEnd"/>
      <w:r w:rsidRPr="0043329E">
        <w:rPr>
          <w:lang w:val="pt-BR"/>
        </w:rPr>
        <w:t>.</w:t>
      </w:r>
    </w:p>
    <w:p w14:paraId="059FB3AA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Identificar reações patológicas</w:t>
      </w:r>
      <w:r w:rsidRPr="0043329E">
        <w:rPr>
          <w:lang w:val="pt-BR"/>
        </w:rPr>
        <w:t>: Reconhecer as reações cujas deficiências enzimáticas levam a sinais e sintomas clínicos.</w:t>
      </w:r>
    </w:p>
    <w:p w14:paraId="5ABC39A1" w14:textId="77777777" w:rsidR="0043329E" w:rsidRPr="0043329E" w:rsidRDefault="0043329E" w:rsidP="0043329E">
      <w:pPr>
        <w:numPr>
          <w:ilvl w:val="0"/>
          <w:numId w:val="1"/>
        </w:numPr>
        <w:rPr>
          <w:lang w:val="pt-BR"/>
        </w:rPr>
      </w:pPr>
      <w:r w:rsidRPr="0043329E">
        <w:rPr>
          <w:b/>
          <w:bCs/>
          <w:lang w:val="pt-BR"/>
        </w:rPr>
        <w:t>Indicar a razão para poucos distúrbios do catabolismo da pirimidina</w:t>
      </w:r>
      <w:r w:rsidRPr="0043329E">
        <w:rPr>
          <w:lang w:val="pt-BR"/>
        </w:rPr>
        <w:t xml:space="preserve">: Entender que a alta solubilidade dos </w:t>
      </w:r>
      <w:proofErr w:type="gramStart"/>
      <w:r w:rsidRPr="0043329E">
        <w:rPr>
          <w:lang w:val="pt-BR"/>
        </w:rPr>
        <w:t>produtos finais</w:t>
      </w:r>
      <w:proofErr w:type="gramEnd"/>
      <w:r w:rsidRPr="0043329E">
        <w:rPr>
          <w:lang w:val="pt-BR"/>
        </w:rPr>
        <w:t xml:space="preserve"> do catabolismo da pirimidina resulta em menos anormalidades clínicas.</w:t>
      </w:r>
    </w:p>
    <w:p w14:paraId="01FBAA29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2. Importância Biomédica e Visão Geral</w:t>
      </w:r>
    </w:p>
    <w:p w14:paraId="2EBBA41D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O metabolismo de nucleotídeos é crucial para a vida, envolvendo a síntese e degradação de purinas e pirimidinas, que são os blocos construtores dos ácidos nucleicos (DNA e RNA), além </w:t>
      </w:r>
      <w:r w:rsidRPr="0043329E">
        <w:rPr>
          <w:lang w:val="pt-BR"/>
        </w:rPr>
        <w:lastRenderedPageBreak/>
        <w:t>de atuarem como moléculas de energia (ATP, GTP), cofatores (NAD+, Coenzima A) e segundos mensageiros.</w:t>
      </w:r>
    </w:p>
    <w:p w14:paraId="6F93AF5F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O corpo humano pode sintetizar purinas e pirimidinas a partir de intermediários </w:t>
      </w:r>
      <w:proofErr w:type="spellStart"/>
      <w:r w:rsidRPr="0043329E">
        <w:rPr>
          <w:lang w:val="pt-BR"/>
        </w:rPr>
        <w:t>anfibólicos</w:t>
      </w:r>
      <w:proofErr w:type="spellEnd"/>
      <w:r w:rsidRPr="0043329E">
        <w:rPr>
          <w:lang w:val="pt-BR"/>
        </w:rPr>
        <w:t xml:space="preserve">, tornando-as </w:t>
      </w:r>
      <w:r w:rsidRPr="0043329E">
        <w:rPr>
          <w:b/>
          <w:bCs/>
          <w:lang w:val="pt-BR"/>
        </w:rPr>
        <w:t>não essenciais na dieta</w:t>
      </w:r>
      <w:r w:rsidRPr="0043329E">
        <w:rPr>
          <w:lang w:val="pt-BR"/>
        </w:rPr>
        <w:t xml:space="preserve">. "As purinas e pirimidinas dietéticas não estão incorporadas diretamente no tecido dos ácidos nucleicos. Os humanos sintetizam os ácidos nucleicos e seus derivados trifosfato de adenosina (ATP, </w:t>
      </w:r>
      <w:proofErr w:type="spellStart"/>
      <w:r w:rsidRPr="0043329E">
        <w:rPr>
          <w:lang w:val="pt-BR"/>
        </w:rPr>
        <w:t>adenosine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triphosphate</w:t>
      </w:r>
      <w:proofErr w:type="spellEnd"/>
      <w:r w:rsidRPr="0043329E">
        <w:rPr>
          <w:lang w:val="pt-BR"/>
        </w:rPr>
        <w:t xml:space="preserve">), </w:t>
      </w:r>
      <w:proofErr w:type="spellStart"/>
      <w:r w:rsidRPr="0043329E">
        <w:rPr>
          <w:lang w:val="pt-BR"/>
        </w:rPr>
        <w:t>dinucleótido</w:t>
      </w:r>
      <w:proofErr w:type="spellEnd"/>
      <w:r w:rsidRPr="0043329E">
        <w:rPr>
          <w:lang w:val="pt-BR"/>
        </w:rPr>
        <w:t xml:space="preserve"> de nicotinamida e adenina (NAD+, </w:t>
      </w:r>
      <w:proofErr w:type="spellStart"/>
      <w:r w:rsidRPr="0043329E">
        <w:rPr>
          <w:lang w:val="pt-BR"/>
        </w:rPr>
        <w:t>nicotinamide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and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adenine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dinucleotide</w:t>
      </w:r>
      <w:proofErr w:type="spellEnd"/>
      <w:r w:rsidRPr="0043329E">
        <w:rPr>
          <w:lang w:val="pt-BR"/>
        </w:rPr>
        <w:t xml:space="preserve">), coenzima </w:t>
      </w:r>
      <w:proofErr w:type="gramStart"/>
      <w:r w:rsidRPr="0043329E">
        <w:rPr>
          <w:lang w:val="pt-BR"/>
        </w:rPr>
        <w:t>A, etc.</w:t>
      </w:r>
      <w:proofErr w:type="gramEnd"/>
      <w:r w:rsidRPr="0043329E">
        <w:rPr>
          <w:lang w:val="pt-BR"/>
        </w:rPr>
        <w:t xml:space="preserve">, a partir de intermediários </w:t>
      </w:r>
      <w:proofErr w:type="spellStart"/>
      <w:r w:rsidRPr="0043329E">
        <w:rPr>
          <w:lang w:val="pt-BR"/>
        </w:rPr>
        <w:t>anfibólicos</w:t>
      </w:r>
      <w:proofErr w:type="spellEnd"/>
      <w:r w:rsidRPr="0043329E">
        <w:rPr>
          <w:lang w:val="pt-BR"/>
        </w:rPr>
        <w:t>." No entanto, "análogos de purina ou de pirimidina injetados, incluindo os fármacos potenciais contra o câncer podem, sem embargo, ser incorporados" e utilizados para fins de pesquisa, como a medição da síntese de DNA.</w:t>
      </w:r>
    </w:p>
    <w:p w14:paraId="0FBBC142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 biossíntese desses nucleotídeos é um processo </w:t>
      </w:r>
      <w:r w:rsidRPr="0043329E">
        <w:rPr>
          <w:b/>
          <w:bCs/>
          <w:lang w:val="pt-BR"/>
        </w:rPr>
        <w:t>rigidamente regulado</w:t>
      </w:r>
      <w:r w:rsidRPr="0043329E">
        <w:rPr>
          <w:lang w:val="pt-BR"/>
        </w:rPr>
        <w:t>, com mecanismos de feedback que garantem a produção em quantidades adequadas para satisfazer as demandas fisiológicas, como a divisão celular. Anormalidades nesse metabolismo podem levar a diversas doenças humanas.</w:t>
      </w:r>
    </w:p>
    <w:p w14:paraId="30F1AA43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3. Biossíntese de Nucleotídeos de Purina</w:t>
      </w:r>
    </w:p>
    <w:p w14:paraId="421DA967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A biossíntese de purinas ocorre principalmente por três processos, em ordem decrescente de importância:</w:t>
      </w:r>
    </w:p>
    <w:p w14:paraId="06F89ED3" w14:textId="77777777" w:rsidR="0043329E" w:rsidRPr="0043329E" w:rsidRDefault="0043329E" w:rsidP="0043329E">
      <w:pPr>
        <w:numPr>
          <w:ilvl w:val="0"/>
          <w:numId w:val="2"/>
        </w:numPr>
        <w:rPr>
          <w:lang w:val="pt-BR"/>
        </w:rPr>
      </w:pPr>
      <w:r w:rsidRPr="0043329E">
        <w:rPr>
          <w:b/>
          <w:bCs/>
          <w:lang w:val="pt-BR"/>
        </w:rPr>
        <w:t xml:space="preserve">Síntese </w:t>
      </w:r>
      <w:r w:rsidRPr="0043329E">
        <w:rPr>
          <w:b/>
          <w:bCs/>
          <w:i/>
          <w:iCs/>
          <w:lang w:val="pt-BR"/>
        </w:rPr>
        <w:t>de novo</w:t>
      </w:r>
      <w:r w:rsidRPr="0043329E">
        <w:rPr>
          <w:lang w:val="pt-BR"/>
        </w:rPr>
        <w:t xml:space="preserve"> a partir de intermediários </w:t>
      </w:r>
      <w:proofErr w:type="spellStart"/>
      <w:r w:rsidRPr="0043329E">
        <w:rPr>
          <w:lang w:val="pt-BR"/>
        </w:rPr>
        <w:t>anfibólicos</w:t>
      </w:r>
      <w:proofErr w:type="spellEnd"/>
      <w:r w:rsidRPr="0043329E">
        <w:rPr>
          <w:lang w:val="pt-BR"/>
        </w:rPr>
        <w:t>.</w:t>
      </w:r>
    </w:p>
    <w:p w14:paraId="0AF1C64B" w14:textId="77777777" w:rsidR="0043329E" w:rsidRPr="0043329E" w:rsidRDefault="0043329E" w:rsidP="0043329E">
      <w:pPr>
        <w:numPr>
          <w:ilvl w:val="0"/>
          <w:numId w:val="2"/>
        </w:numPr>
        <w:rPr>
          <w:lang w:val="pt-BR"/>
        </w:rPr>
      </w:pPr>
      <w:proofErr w:type="spellStart"/>
      <w:r w:rsidRPr="0043329E">
        <w:rPr>
          <w:b/>
          <w:bCs/>
          <w:lang w:val="pt-BR"/>
        </w:rPr>
        <w:t>Fosforribosilação</w:t>
      </w:r>
      <w:proofErr w:type="spellEnd"/>
      <w:r w:rsidRPr="0043329E">
        <w:rPr>
          <w:b/>
          <w:bCs/>
          <w:lang w:val="pt-BR"/>
        </w:rPr>
        <w:t xml:space="preserve"> de purinas</w:t>
      </w:r>
      <w:r w:rsidRPr="0043329E">
        <w:rPr>
          <w:lang w:val="pt-BR"/>
        </w:rPr>
        <w:t xml:space="preserve"> (reações de salvamento).</w:t>
      </w:r>
    </w:p>
    <w:p w14:paraId="7850E337" w14:textId="77777777" w:rsidR="0043329E" w:rsidRPr="0043329E" w:rsidRDefault="0043329E" w:rsidP="0043329E">
      <w:pPr>
        <w:numPr>
          <w:ilvl w:val="0"/>
          <w:numId w:val="2"/>
        </w:numPr>
        <w:rPr>
          <w:lang w:val="pt-BR"/>
        </w:rPr>
      </w:pPr>
      <w:r w:rsidRPr="0043329E">
        <w:rPr>
          <w:b/>
          <w:bCs/>
          <w:lang w:val="pt-BR"/>
        </w:rPr>
        <w:t>Fosforilação de nucleosídeos de purina</w:t>
      </w:r>
      <w:r w:rsidRPr="0043329E">
        <w:rPr>
          <w:lang w:val="pt-BR"/>
        </w:rPr>
        <w:t xml:space="preserve"> (reações de salvamento).</w:t>
      </w:r>
    </w:p>
    <w:p w14:paraId="5229A91E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3.1. Síntese </w:t>
      </w:r>
      <w:r w:rsidRPr="0043329E">
        <w:rPr>
          <w:i/>
          <w:iCs/>
          <w:lang w:val="pt-BR"/>
        </w:rPr>
        <w:t>de Novo</w:t>
      </w:r>
    </w:p>
    <w:p w14:paraId="2349D2B8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O ponto de partida da síntese </w:t>
      </w:r>
      <w:r w:rsidRPr="0043329E">
        <w:rPr>
          <w:i/>
          <w:iCs/>
          <w:lang w:val="pt-BR"/>
        </w:rPr>
        <w:t>de novo</w:t>
      </w:r>
      <w:r w:rsidRPr="0043329E">
        <w:rPr>
          <w:lang w:val="pt-BR"/>
        </w:rPr>
        <w:t xml:space="preserve"> é a ribose 5-fosfato. A primeira reação é a formação de </w:t>
      </w:r>
      <w:proofErr w:type="spellStart"/>
      <w:r w:rsidRPr="0043329E">
        <w:rPr>
          <w:b/>
          <w:bCs/>
          <w:lang w:val="pt-BR"/>
        </w:rPr>
        <w:t>fosforribosil</w:t>
      </w:r>
      <w:proofErr w:type="spellEnd"/>
      <w:r w:rsidRPr="0043329E">
        <w:rPr>
          <w:b/>
          <w:bCs/>
          <w:lang w:val="pt-BR"/>
        </w:rPr>
        <w:t xml:space="preserve"> </w:t>
      </w:r>
      <w:proofErr w:type="spellStart"/>
      <w:r w:rsidRPr="0043329E">
        <w:rPr>
          <w:b/>
          <w:bCs/>
          <w:lang w:val="pt-BR"/>
        </w:rPr>
        <w:t>pirofosfato</w:t>
      </w:r>
      <w:proofErr w:type="spellEnd"/>
      <w:r w:rsidRPr="0043329E">
        <w:rPr>
          <w:b/>
          <w:bCs/>
          <w:lang w:val="pt-BR"/>
        </w:rPr>
        <w:t xml:space="preserve"> (PRPP)</w:t>
      </w:r>
      <w:r w:rsidRPr="0043329E">
        <w:rPr>
          <w:lang w:val="pt-BR"/>
        </w:rPr>
        <w:t xml:space="preserve">, catalisada pela PRPP </w:t>
      </w:r>
      <w:proofErr w:type="spellStart"/>
      <w:r w:rsidRPr="0043329E">
        <w:rPr>
          <w:lang w:val="pt-BR"/>
        </w:rPr>
        <w:t>sintetase</w:t>
      </w:r>
      <w:proofErr w:type="spellEnd"/>
      <w:r w:rsidRPr="0043329E">
        <w:rPr>
          <w:lang w:val="pt-BR"/>
        </w:rPr>
        <w:t xml:space="preserve">. Este é um passo crucial e regulado. Após 10 reações consecutivas, o </w:t>
      </w:r>
      <w:proofErr w:type="gramStart"/>
      <w:r w:rsidRPr="0043329E">
        <w:rPr>
          <w:lang w:val="pt-BR"/>
        </w:rPr>
        <w:t>produto final</w:t>
      </w:r>
      <w:proofErr w:type="gramEnd"/>
      <w:r w:rsidRPr="0043329E">
        <w:rPr>
          <w:lang w:val="pt-BR"/>
        </w:rPr>
        <w:t xml:space="preserve"> é a </w:t>
      </w:r>
      <w:r w:rsidRPr="0043329E">
        <w:rPr>
          <w:b/>
          <w:bCs/>
          <w:lang w:val="pt-BR"/>
        </w:rPr>
        <w:t>inosina monofosfato (IMP)</w:t>
      </w:r>
      <w:r w:rsidRPr="0043329E">
        <w:rPr>
          <w:lang w:val="pt-BR"/>
        </w:rPr>
        <w:t>.</w:t>
      </w:r>
    </w:p>
    <w:p w14:paraId="6225A91E" w14:textId="77777777" w:rsidR="0043329E" w:rsidRPr="0043329E" w:rsidRDefault="0043329E" w:rsidP="0043329E">
      <w:pPr>
        <w:numPr>
          <w:ilvl w:val="0"/>
          <w:numId w:val="3"/>
        </w:numPr>
        <w:rPr>
          <w:lang w:val="pt-BR"/>
        </w:rPr>
      </w:pPr>
      <w:r w:rsidRPr="0043329E">
        <w:rPr>
          <w:lang w:val="pt-BR"/>
        </w:rPr>
        <w:t xml:space="preserve">"A reação inicial da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de purina transfere os dois grupos </w:t>
      </w:r>
      <w:proofErr w:type="spellStart"/>
      <w:r w:rsidRPr="0043329E">
        <w:rPr>
          <w:lang w:val="pt-BR"/>
        </w:rPr>
        <w:t>fosforilo</w:t>
      </w:r>
      <w:proofErr w:type="spellEnd"/>
      <w:r w:rsidRPr="0043329E">
        <w:rPr>
          <w:lang w:val="pt-BR"/>
        </w:rPr>
        <w:t xml:space="preserve"> do ATP ao carbono 1 da </w:t>
      </w:r>
      <w:proofErr w:type="spellStart"/>
      <w:r w:rsidRPr="0043329E">
        <w:rPr>
          <w:lang w:val="pt-BR"/>
        </w:rPr>
        <w:t>ribosa</w:t>
      </w:r>
      <w:proofErr w:type="spellEnd"/>
      <w:r w:rsidRPr="0043329E">
        <w:rPr>
          <w:lang w:val="pt-BR"/>
        </w:rPr>
        <w:t xml:space="preserve"> 5-fosfato formando </w:t>
      </w:r>
      <w:proofErr w:type="spellStart"/>
      <w:r w:rsidRPr="0043329E">
        <w:rPr>
          <w:lang w:val="pt-BR"/>
        </w:rPr>
        <w:t>fosforribosil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pirofosfato</w:t>
      </w:r>
      <w:proofErr w:type="spellEnd"/>
      <w:r w:rsidRPr="0043329E">
        <w:rPr>
          <w:lang w:val="pt-BR"/>
        </w:rPr>
        <w:t xml:space="preserve"> (PRPP), se </w:t>
      </w:r>
      <w:proofErr w:type="spellStart"/>
      <w:r w:rsidRPr="0043329E">
        <w:rPr>
          <w:lang w:val="pt-BR"/>
        </w:rPr>
        <w:t>cataliza</w:t>
      </w:r>
      <w:proofErr w:type="spellEnd"/>
      <w:r w:rsidRPr="0043329E">
        <w:rPr>
          <w:lang w:val="pt-BR"/>
        </w:rPr>
        <w:t xml:space="preserve"> pela PRPP </w:t>
      </w:r>
      <w:proofErr w:type="spellStart"/>
      <w:r w:rsidRPr="0043329E">
        <w:rPr>
          <w:lang w:val="pt-BR"/>
        </w:rPr>
        <w:t>sintetasa</w:t>
      </w:r>
      <w:proofErr w:type="spellEnd"/>
      <w:r w:rsidRPr="0043329E">
        <w:rPr>
          <w:lang w:val="pt-BR"/>
        </w:rPr>
        <w:t xml:space="preserve">, a EC 2.7.6.1. O produto final de </w:t>
      </w:r>
      <w:proofErr w:type="spellStart"/>
      <w:r w:rsidRPr="0043329E">
        <w:rPr>
          <w:lang w:val="pt-BR"/>
        </w:rPr>
        <w:t>las</w:t>
      </w:r>
      <w:proofErr w:type="spellEnd"/>
      <w:r w:rsidRPr="0043329E">
        <w:rPr>
          <w:lang w:val="pt-BR"/>
        </w:rPr>
        <w:t xml:space="preserve"> 10 </w:t>
      </w:r>
      <w:proofErr w:type="spellStart"/>
      <w:r w:rsidRPr="0043329E">
        <w:rPr>
          <w:lang w:val="pt-BR"/>
        </w:rPr>
        <w:t>reacciones</w:t>
      </w:r>
      <w:proofErr w:type="spellEnd"/>
      <w:r w:rsidRPr="0043329E">
        <w:rPr>
          <w:lang w:val="pt-BR"/>
        </w:rPr>
        <w:t xml:space="preserve"> consecutivas </w:t>
      </w:r>
      <w:proofErr w:type="spellStart"/>
      <w:r w:rsidRPr="0043329E">
        <w:rPr>
          <w:lang w:val="pt-BR"/>
        </w:rPr>
        <w:t>catalizadas</w:t>
      </w:r>
      <w:proofErr w:type="spellEnd"/>
      <w:r w:rsidRPr="0043329E">
        <w:rPr>
          <w:lang w:val="pt-BR"/>
        </w:rPr>
        <w:t xml:space="preserve"> pela enzima es </w:t>
      </w:r>
      <w:proofErr w:type="spellStart"/>
      <w:r w:rsidRPr="0043329E">
        <w:rPr>
          <w:lang w:val="pt-BR"/>
        </w:rPr>
        <w:t>el</w:t>
      </w:r>
      <w:proofErr w:type="spellEnd"/>
      <w:r w:rsidRPr="0043329E">
        <w:rPr>
          <w:lang w:val="pt-BR"/>
        </w:rPr>
        <w:t xml:space="preserve"> IMP (figura 33-2)."</w:t>
      </w:r>
    </w:p>
    <w:p w14:paraId="59D5E0A7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Em seguida, o IMP é convertido em </w:t>
      </w:r>
      <w:r w:rsidRPr="0043329E">
        <w:rPr>
          <w:b/>
          <w:bCs/>
          <w:lang w:val="pt-BR"/>
        </w:rPr>
        <w:t>AMP e GMP</w:t>
      </w:r>
      <w:r w:rsidRPr="0043329E">
        <w:rPr>
          <w:lang w:val="pt-BR"/>
        </w:rPr>
        <w:t xml:space="preserve">. A conversão de IMP para AMP requer GTP, e a conversão de IMP para GMP requer ATP, o que ilustra um mecanismo de </w:t>
      </w:r>
      <w:r w:rsidRPr="0043329E">
        <w:rPr>
          <w:b/>
          <w:bCs/>
          <w:lang w:val="pt-BR"/>
        </w:rPr>
        <w:t>regulação cruzada</w:t>
      </w:r>
      <w:r w:rsidRPr="0043329E">
        <w:rPr>
          <w:lang w:val="pt-BR"/>
        </w:rPr>
        <w:t xml:space="preserve"> para balancear a produção dos dois nucleotídeos.</w:t>
      </w:r>
    </w:p>
    <w:p w14:paraId="7D185110" w14:textId="77777777" w:rsidR="0043329E" w:rsidRPr="0043329E" w:rsidRDefault="0043329E" w:rsidP="0043329E">
      <w:pPr>
        <w:numPr>
          <w:ilvl w:val="0"/>
          <w:numId w:val="4"/>
        </w:numPr>
        <w:rPr>
          <w:lang w:val="es-ES"/>
        </w:rPr>
      </w:pPr>
      <w:r w:rsidRPr="0043329E">
        <w:rPr>
          <w:lang w:val="es-ES"/>
        </w:rPr>
        <w:t>"Luego de la síntesis de IMP, su división conduce al AMP y al GMP (figura 33-3). La transferencia posterior del fosforilo del ATP convierte al AMP y al GMP en adenosín difosfato (ADP, adenosine diphosphate) y guanosín difosfato (GDP, guanosine diphosphate) respectivamente. La conversión de GDP a GTP involucra una segunda transferencia de fosforilo del ATP, mientras que la conversión de ADP a ATP se alcanza principalmente por la fosforilación oxidativa (véase capítulo 13)."</w:t>
      </w:r>
    </w:p>
    <w:p w14:paraId="28EAD052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Muitas enzimas eucarióticas envolvidas na biossíntese de purinas são </w:t>
      </w:r>
      <w:r w:rsidRPr="0043329E">
        <w:rPr>
          <w:b/>
          <w:bCs/>
          <w:lang w:val="pt-BR"/>
        </w:rPr>
        <w:t>polipeptídeos multifuncionais</w:t>
      </w:r>
      <w:r w:rsidRPr="0043329E">
        <w:rPr>
          <w:lang w:val="pt-BR"/>
        </w:rPr>
        <w:t>, o que facilita o direcionamento de intermediários entre os sítios catalíticos adjacentes.</w:t>
      </w:r>
    </w:p>
    <w:p w14:paraId="534696DB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lastRenderedPageBreak/>
        <w:t>3.2. Inibição da Biossíntese de Purina por Fármacos</w:t>
      </w:r>
    </w:p>
    <w:p w14:paraId="56162AD2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 síntese de purinas é um processo energeticamente custoso, dependendo de glicina, glutamina, aspartato e </w:t>
      </w:r>
      <w:r w:rsidRPr="0043329E">
        <w:rPr>
          <w:b/>
          <w:bCs/>
          <w:lang w:val="pt-BR"/>
        </w:rPr>
        <w:t xml:space="preserve">derivados de </w:t>
      </w:r>
      <w:proofErr w:type="spellStart"/>
      <w:r w:rsidRPr="0043329E">
        <w:rPr>
          <w:b/>
          <w:bCs/>
          <w:lang w:val="pt-BR"/>
        </w:rPr>
        <w:t>tetrahidrofolato</w:t>
      </w:r>
      <w:proofErr w:type="spellEnd"/>
      <w:r w:rsidRPr="0043329E">
        <w:rPr>
          <w:b/>
          <w:bCs/>
          <w:lang w:val="pt-BR"/>
        </w:rPr>
        <w:t xml:space="preserve"> reduzido</w:t>
      </w:r>
      <w:r w:rsidRPr="0043329E">
        <w:rPr>
          <w:lang w:val="pt-BR"/>
        </w:rPr>
        <w:t>.</w:t>
      </w:r>
    </w:p>
    <w:p w14:paraId="2B759D45" w14:textId="77777777" w:rsidR="0043329E" w:rsidRPr="0043329E" w:rsidRDefault="0043329E" w:rsidP="0043329E">
      <w:pPr>
        <w:numPr>
          <w:ilvl w:val="0"/>
          <w:numId w:val="5"/>
        </w:numPr>
        <w:rPr>
          <w:lang w:val="pt-BR"/>
        </w:rPr>
      </w:pPr>
      <w:r w:rsidRPr="0043329E">
        <w:rPr>
          <w:lang w:val="pt-BR"/>
        </w:rPr>
        <w:t xml:space="preserve">"Os carbonos adicionados em reações </w:t>
      </w:r>
      <w:r w:rsidRPr="0043329E">
        <w:rPr>
          <w:rFonts w:ascii="Segoe UI Symbol" w:hAnsi="Segoe UI Symbol" w:cs="Segoe UI Symbol"/>
          <w:lang w:val="pt-BR"/>
        </w:rPr>
        <w:t>➃</w:t>
      </w:r>
      <w:r w:rsidRPr="0043329E">
        <w:rPr>
          <w:lang w:val="pt-BR"/>
        </w:rPr>
        <w:t xml:space="preserve"> e </w:t>
      </w:r>
      <w:r w:rsidRPr="0043329E">
        <w:rPr>
          <w:rFonts w:ascii="Segoe UI Symbol" w:hAnsi="Segoe UI Symbol" w:cs="Segoe UI Symbol"/>
          <w:lang w:val="pt-BR"/>
        </w:rPr>
        <w:t>➉</w:t>
      </w:r>
      <w:r w:rsidRPr="0043329E">
        <w:rPr>
          <w:lang w:val="pt-BR"/>
        </w:rPr>
        <w:t xml:space="preserve"> que se mostram na figura 33-2 s</w:t>
      </w:r>
      <w:r w:rsidRPr="0043329E">
        <w:rPr>
          <w:rFonts w:ascii="Calibri" w:hAnsi="Calibri" w:cs="Calibri"/>
          <w:lang w:val="pt-BR"/>
        </w:rPr>
        <w:t>ã</w:t>
      </w:r>
      <w:r w:rsidRPr="0043329E">
        <w:rPr>
          <w:lang w:val="pt-BR"/>
        </w:rPr>
        <w:t xml:space="preserve">o aportados pelos derivados do </w:t>
      </w:r>
      <w:proofErr w:type="spellStart"/>
      <w:r w:rsidRPr="0043329E">
        <w:rPr>
          <w:lang w:val="pt-BR"/>
        </w:rPr>
        <w:t>tetrahidrofolato</w:t>
      </w:r>
      <w:proofErr w:type="spellEnd"/>
      <w:r w:rsidRPr="0043329E">
        <w:rPr>
          <w:lang w:val="pt-BR"/>
        </w:rPr>
        <w:t>."</w:t>
      </w:r>
    </w:p>
    <w:p w14:paraId="5A1F37E2" w14:textId="77777777" w:rsidR="0043329E" w:rsidRPr="0043329E" w:rsidRDefault="0043329E" w:rsidP="0043329E">
      <w:pPr>
        <w:numPr>
          <w:ilvl w:val="0"/>
          <w:numId w:val="5"/>
        </w:numPr>
        <w:rPr>
          <w:lang w:val="pt-BR"/>
        </w:rPr>
      </w:pPr>
      <w:r w:rsidRPr="0043329E">
        <w:rPr>
          <w:lang w:val="pt-BR"/>
        </w:rPr>
        <w:t xml:space="preserve">"Os fármacos </w:t>
      </w:r>
      <w:proofErr w:type="spellStart"/>
      <w:r w:rsidRPr="0043329E">
        <w:rPr>
          <w:lang w:val="pt-BR"/>
        </w:rPr>
        <w:t>antifolatos</w:t>
      </w:r>
      <w:proofErr w:type="spellEnd"/>
      <w:r w:rsidRPr="0043329E">
        <w:rPr>
          <w:lang w:val="pt-BR"/>
        </w:rPr>
        <w:t xml:space="preserve"> e os análogos da glutamina bloqueiam a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do </w:t>
      </w:r>
      <w:proofErr w:type="spellStart"/>
      <w:r w:rsidRPr="0043329E">
        <w:rPr>
          <w:lang w:val="pt-BR"/>
        </w:rPr>
        <w:t>nucleótido</w:t>
      </w:r>
      <w:proofErr w:type="spellEnd"/>
      <w:r w:rsidRPr="0043329E">
        <w:rPr>
          <w:lang w:val="pt-BR"/>
        </w:rPr>
        <w:t xml:space="preserve"> da purina." Exemplos de fármacos incluem </w:t>
      </w:r>
      <w:proofErr w:type="spellStart"/>
      <w:r w:rsidRPr="0043329E">
        <w:rPr>
          <w:lang w:val="pt-BR"/>
        </w:rPr>
        <w:t>azaserina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diazanorleucina</w:t>
      </w:r>
      <w:proofErr w:type="spellEnd"/>
      <w:r w:rsidRPr="0043329E">
        <w:rPr>
          <w:lang w:val="pt-BR"/>
        </w:rPr>
        <w:t xml:space="preserve">, 6-mercaptopurina e ácido </w:t>
      </w:r>
      <w:proofErr w:type="spellStart"/>
      <w:r w:rsidRPr="0043329E">
        <w:rPr>
          <w:lang w:val="pt-BR"/>
        </w:rPr>
        <w:t>micofenólico</w:t>
      </w:r>
      <w:proofErr w:type="spellEnd"/>
      <w:r w:rsidRPr="0043329E">
        <w:rPr>
          <w:lang w:val="pt-BR"/>
        </w:rPr>
        <w:t>, que inibem reações específicas na via. Estes são usados na quimioterapia contra o câncer.</w:t>
      </w:r>
    </w:p>
    <w:p w14:paraId="7AAFAE71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3.3. Reações de Salvamento</w:t>
      </w:r>
    </w:p>
    <w:p w14:paraId="40C420FC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As vias de salvamento convertem purinas livres e seus nucleosídeos em </w:t>
      </w:r>
      <w:proofErr w:type="spellStart"/>
      <w:r w:rsidRPr="0043329E">
        <w:rPr>
          <w:lang w:val="pt-BR"/>
        </w:rPr>
        <w:t>mononucleotídeos</w:t>
      </w:r>
      <w:proofErr w:type="spellEnd"/>
      <w:r w:rsidRPr="0043329E">
        <w:rPr>
          <w:lang w:val="pt-BR"/>
        </w:rPr>
        <w:t xml:space="preserve">, utilizando </w:t>
      </w:r>
      <w:r w:rsidRPr="0043329E">
        <w:rPr>
          <w:b/>
          <w:bCs/>
          <w:lang w:val="pt-BR"/>
        </w:rPr>
        <w:t>muito menos energia</w:t>
      </w:r>
      <w:r w:rsidRPr="0043329E">
        <w:rPr>
          <w:lang w:val="pt-BR"/>
        </w:rPr>
        <w:t xml:space="preserve"> do que a síntese </w:t>
      </w:r>
      <w:r w:rsidRPr="0043329E">
        <w:rPr>
          <w:i/>
          <w:iCs/>
          <w:lang w:val="pt-BR"/>
        </w:rPr>
        <w:t>de novo</w:t>
      </w:r>
      <w:r w:rsidRPr="0043329E">
        <w:rPr>
          <w:lang w:val="pt-BR"/>
        </w:rPr>
        <w:t xml:space="preserve">. O mecanismo principal envolve a </w:t>
      </w:r>
      <w:proofErr w:type="spellStart"/>
      <w:r w:rsidRPr="0043329E">
        <w:rPr>
          <w:lang w:val="pt-BR"/>
        </w:rPr>
        <w:t>fosforribosilação</w:t>
      </w:r>
      <w:proofErr w:type="spellEnd"/>
      <w:r w:rsidRPr="0043329E">
        <w:rPr>
          <w:lang w:val="pt-BR"/>
        </w:rPr>
        <w:t xml:space="preserve"> por PRPP de uma purina livre.</w:t>
      </w:r>
    </w:p>
    <w:p w14:paraId="3F3227CF" w14:textId="77777777" w:rsidR="0043329E" w:rsidRPr="0043329E" w:rsidRDefault="0043329E" w:rsidP="0043329E">
      <w:pPr>
        <w:numPr>
          <w:ilvl w:val="0"/>
          <w:numId w:val="6"/>
        </w:numPr>
        <w:rPr>
          <w:lang w:val="pt-BR"/>
        </w:rPr>
      </w:pPr>
      <w:r w:rsidRPr="0043329E">
        <w:rPr>
          <w:lang w:val="pt-BR"/>
        </w:rPr>
        <w:t xml:space="preserve">"As “reações de salvamento” convertem a purinas e seus nucleosídeos em </w:t>
      </w:r>
      <w:proofErr w:type="spellStart"/>
      <w:r w:rsidRPr="0043329E">
        <w:rPr>
          <w:lang w:val="pt-BR"/>
        </w:rPr>
        <w:t>mononucleotídeos</w:t>
      </w:r>
      <w:proofErr w:type="spellEnd"/>
      <w:r w:rsidRPr="0043329E">
        <w:rPr>
          <w:lang w:val="pt-BR"/>
        </w:rPr>
        <w:t xml:space="preserve">, que requerem muito menos energia que a síntese de novo. O mecanismo mais importante implica a </w:t>
      </w:r>
      <w:proofErr w:type="spellStart"/>
      <w:r w:rsidRPr="0043329E">
        <w:rPr>
          <w:lang w:val="pt-BR"/>
        </w:rPr>
        <w:t>fosforribosilação</w:t>
      </w:r>
      <w:proofErr w:type="spellEnd"/>
      <w:r w:rsidRPr="0043329E">
        <w:rPr>
          <w:lang w:val="pt-BR"/>
        </w:rPr>
        <w:t xml:space="preserve"> por PRPP de uma purina livre (</w:t>
      </w:r>
      <w:proofErr w:type="spellStart"/>
      <w:r w:rsidRPr="0043329E">
        <w:rPr>
          <w:lang w:val="pt-BR"/>
        </w:rPr>
        <w:t>Pu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free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purine</w:t>
      </w:r>
      <w:proofErr w:type="spellEnd"/>
      <w:r w:rsidRPr="0043329E">
        <w:rPr>
          <w:lang w:val="pt-BR"/>
        </w:rPr>
        <w:t>) para formar a purina 5′-mononucleotídeo (</w:t>
      </w:r>
      <w:proofErr w:type="spellStart"/>
      <w:r w:rsidRPr="0043329E">
        <w:rPr>
          <w:lang w:val="pt-BR"/>
        </w:rPr>
        <w:t>Pu-RP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purine</w:t>
      </w:r>
      <w:proofErr w:type="spellEnd"/>
      <w:r w:rsidRPr="0043329E">
        <w:rPr>
          <w:lang w:val="pt-BR"/>
        </w:rPr>
        <w:t xml:space="preserve"> 5′-mononucleotide)."</w:t>
      </w:r>
    </w:p>
    <w:p w14:paraId="022DF5E3" w14:textId="77777777" w:rsidR="0043329E" w:rsidRPr="0043329E" w:rsidRDefault="0043329E" w:rsidP="0043329E">
      <w:pPr>
        <w:numPr>
          <w:ilvl w:val="0"/>
          <w:numId w:val="6"/>
        </w:numPr>
        <w:rPr>
          <w:lang w:val="pt-BR"/>
        </w:rPr>
      </w:pPr>
      <w:r w:rsidRPr="0043329E">
        <w:rPr>
          <w:lang w:val="pt-BR"/>
        </w:rPr>
        <w:t xml:space="preserve">"Um segundo mecanismo de salvamento envolve a transferência de um </w:t>
      </w:r>
      <w:proofErr w:type="spellStart"/>
      <w:r w:rsidRPr="0043329E">
        <w:rPr>
          <w:lang w:val="pt-BR"/>
        </w:rPr>
        <w:t>fosforilo</w:t>
      </w:r>
      <w:proofErr w:type="spellEnd"/>
      <w:r w:rsidRPr="0043329E">
        <w:rPr>
          <w:lang w:val="pt-BR"/>
        </w:rPr>
        <w:t xml:space="preserve"> do ATP a um </w:t>
      </w:r>
      <w:proofErr w:type="spellStart"/>
      <w:r w:rsidRPr="0043329E">
        <w:rPr>
          <w:lang w:val="pt-BR"/>
        </w:rPr>
        <w:t>ribonucleosídeo</w:t>
      </w:r>
      <w:proofErr w:type="spellEnd"/>
      <w:r w:rsidRPr="0043329E">
        <w:rPr>
          <w:lang w:val="pt-BR"/>
        </w:rPr>
        <w:t xml:space="preserve"> purina (</w:t>
      </w:r>
      <w:proofErr w:type="spellStart"/>
      <w:r w:rsidRPr="0043329E">
        <w:rPr>
          <w:lang w:val="pt-BR"/>
        </w:rPr>
        <w:t>Pu-R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purine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ribonucleoside</w:t>
      </w:r>
      <w:proofErr w:type="spellEnd"/>
      <w:r w:rsidRPr="0043329E">
        <w:rPr>
          <w:lang w:val="pt-BR"/>
        </w:rPr>
        <w:t xml:space="preserve">): </w:t>
      </w:r>
      <w:proofErr w:type="spellStart"/>
      <w:r w:rsidRPr="0043329E">
        <w:rPr>
          <w:lang w:val="pt-BR"/>
        </w:rPr>
        <w:t>Pu</w:t>
      </w:r>
      <w:proofErr w:type="spellEnd"/>
      <w:r w:rsidRPr="0043329E">
        <w:rPr>
          <w:lang w:val="pt-BR"/>
        </w:rPr>
        <w:t xml:space="preserve">–R + ATP → </w:t>
      </w:r>
      <w:proofErr w:type="spellStart"/>
      <w:r w:rsidRPr="0043329E">
        <w:rPr>
          <w:lang w:val="pt-BR"/>
        </w:rPr>
        <w:t>Pu</w:t>
      </w:r>
      <w:proofErr w:type="spellEnd"/>
      <w:r w:rsidRPr="0043329E">
        <w:rPr>
          <w:lang w:val="pt-BR"/>
        </w:rPr>
        <w:t>–RP + ADP."</w:t>
      </w:r>
    </w:p>
    <w:p w14:paraId="383EB618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Órgãos como o fígado fornecem purinas e nucleosídeos para o salvamento e utilização por tecidos incapazes de biossíntese, como o tecido cerebral (devido a baixos níveis de PRPP </w:t>
      </w:r>
      <w:proofErr w:type="spellStart"/>
      <w:r w:rsidRPr="0043329E">
        <w:rPr>
          <w:lang w:val="pt-BR"/>
        </w:rPr>
        <w:t>glutamil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amidotransferase</w:t>
      </w:r>
      <w:proofErr w:type="spellEnd"/>
      <w:r w:rsidRPr="0043329E">
        <w:rPr>
          <w:lang w:val="pt-BR"/>
        </w:rPr>
        <w:t>) e os eritrócitos/leucócitos polimorfonucleares.</w:t>
      </w:r>
    </w:p>
    <w:p w14:paraId="58DC8C23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4. Regulação da Biossíntese de Purina Hepática</w:t>
      </w:r>
    </w:p>
    <w:p w14:paraId="1FF90E42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A biossíntese de IMP é estritamente regulada.</w:t>
      </w:r>
    </w:p>
    <w:p w14:paraId="30A4B0E6" w14:textId="77777777" w:rsidR="0043329E" w:rsidRPr="0043329E" w:rsidRDefault="0043329E" w:rsidP="0043329E">
      <w:pPr>
        <w:numPr>
          <w:ilvl w:val="0"/>
          <w:numId w:val="7"/>
        </w:numPr>
        <w:rPr>
          <w:lang w:val="pt-BR"/>
        </w:rPr>
      </w:pPr>
      <w:r w:rsidRPr="0043329E">
        <w:rPr>
          <w:lang w:val="pt-BR"/>
        </w:rPr>
        <w:t xml:space="preserve">"A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de IMP é </w:t>
      </w:r>
      <w:proofErr w:type="spellStart"/>
      <w:r w:rsidRPr="0043329E">
        <w:rPr>
          <w:lang w:val="pt-BR"/>
        </w:rPr>
        <w:t>energéticamente</w:t>
      </w:r>
      <w:proofErr w:type="spellEnd"/>
      <w:r w:rsidRPr="0043329E">
        <w:rPr>
          <w:lang w:val="pt-BR"/>
        </w:rPr>
        <w:t xml:space="preserve"> custosa. Além do ATP, são consumidos a glicina, a glutamina, o aspartato, e os derivados do </w:t>
      </w:r>
      <w:proofErr w:type="spellStart"/>
      <w:r w:rsidRPr="0043329E">
        <w:rPr>
          <w:lang w:val="pt-BR"/>
        </w:rPr>
        <w:t>tetrahidrofolato</w:t>
      </w:r>
      <w:proofErr w:type="spellEnd"/>
      <w:r w:rsidRPr="0043329E">
        <w:rPr>
          <w:lang w:val="pt-BR"/>
        </w:rPr>
        <w:t xml:space="preserve"> reduzido. Portanto, é uma vantagem de supervivência regular de cerca a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de purina em resposta a uma necessidade fisiológica variável."</w:t>
      </w:r>
    </w:p>
    <w:p w14:paraId="392346DD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O principal regulador da taxa de biossíntese </w:t>
      </w:r>
      <w:r w:rsidRPr="0043329E">
        <w:rPr>
          <w:i/>
          <w:iCs/>
          <w:lang w:val="pt-BR"/>
        </w:rPr>
        <w:t>de novo</w:t>
      </w:r>
      <w:r w:rsidRPr="0043329E">
        <w:rPr>
          <w:lang w:val="pt-BR"/>
        </w:rPr>
        <w:t xml:space="preserve"> é a </w:t>
      </w:r>
      <w:r w:rsidRPr="0043329E">
        <w:rPr>
          <w:b/>
          <w:bCs/>
          <w:lang w:val="pt-BR"/>
        </w:rPr>
        <w:t>concentração de PRPP</w:t>
      </w:r>
      <w:r w:rsidRPr="0043329E">
        <w:rPr>
          <w:lang w:val="pt-BR"/>
        </w:rPr>
        <w:t xml:space="preserve">, que por sua vez depende da PRPP </w:t>
      </w:r>
      <w:proofErr w:type="spellStart"/>
      <w:r w:rsidRPr="0043329E">
        <w:rPr>
          <w:lang w:val="pt-BR"/>
        </w:rPr>
        <w:t>sintetase</w:t>
      </w:r>
      <w:proofErr w:type="spellEnd"/>
      <w:r w:rsidRPr="0043329E">
        <w:rPr>
          <w:lang w:val="pt-BR"/>
        </w:rPr>
        <w:t xml:space="preserve">. A atividade desta enzima é </w:t>
      </w:r>
      <w:r w:rsidRPr="0043329E">
        <w:rPr>
          <w:b/>
          <w:bCs/>
          <w:lang w:val="pt-BR"/>
        </w:rPr>
        <w:t>inibida por feedback</w:t>
      </w:r>
      <w:r w:rsidRPr="0043329E">
        <w:rPr>
          <w:lang w:val="pt-BR"/>
        </w:rPr>
        <w:t xml:space="preserve"> por AMP, ADP, GMP e GDP.</w:t>
      </w:r>
    </w:p>
    <w:p w14:paraId="196267ED" w14:textId="77777777" w:rsidR="0043329E" w:rsidRPr="0043329E" w:rsidRDefault="0043329E" w:rsidP="0043329E">
      <w:pPr>
        <w:numPr>
          <w:ilvl w:val="0"/>
          <w:numId w:val="8"/>
        </w:numPr>
        <w:rPr>
          <w:lang w:val="pt-BR"/>
        </w:rPr>
      </w:pPr>
      <w:r w:rsidRPr="0043329E">
        <w:rPr>
          <w:lang w:val="pt-BR"/>
        </w:rPr>
        <w:t xml:space="preserve">"A retroalimentação por AMP e GMP regulam a PRPP </w:t>
      </w:r>
      <w:proofErr w:type="spellStart"/>
      <w:r w:rsidRPr="0043329E">
        <w:rPr>
          <w:lang w:val="pt-BR"/>
        </w:rPr>
        <w:t>glutamil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amidotransferasa</w:t>
      </w:r>
      <w:proofErr w:type="spellEnd"/>
      <w:r w:rsidRPr="0043329E">
        <w:rPr>
          <w:lang w:val="pt-BR"/>
        </w:rPr>
        <w:t xml:space="preserve">. A taxa de síntese do PRPP depende da disponibilidade da ribose 5-fosfato e na atividade da PRPP </w:t>
      </w:r>
      <w:proofErr w:type="spellStart"/>
      <w:r w:rsidRPr="0043329E">
        <w:rPr>
          <w:lang w:val="pt-BR"/>
        </w:rPr>
        <w:t>sintetasa</w:t>
      </w:r>
      <w:proofErr w:type="spellEnd"/>
      <w:r w:rsidRPr="0043329E">
        <w:rPr>
          <w:lang w:val="pt-BR"/>
        </w:rPr>
        <w:t xml:space="preserve">, EC 2.7.6.1 (reação </w:t>
      </w:r>
      <w:r w:rsidRPr="0043329E">
        <w:rPr>
          <w:rFonts w:ascii="Segoe UI Symbol" w:hAnsi="Segoe UI Symbol" w:cs="Segoe UI Symbol"/>
          <w:lang w:val="pt-BR"/>
        </w:rPr>
        <w:t>➁</w:t>
      </w:r>
      <w:r w:rsidRPr="0043329E">
        <w:rPr>
          <w:lang w:val="pt-BR"/>
        </w:rPr>
        <w:t xml:space="preserve"> figura 33-5), uma enzima cuja atividade </w:t>
      </w:r>
      <w:r w:rsidRPr="0043329E">
        <w:rPr>
          <w:rFonts w:ascii="Calibri" w:hAnsi="Calibri" w:cs="Calibri"/>
          <w:lang w:val="pt-BR"/>
        </w:rPr>
        <w:t>é</w:t>
      </w:r>
      <w:r w:rsidRPr="0043329E">
        <w:rPr>
          <w:lang w:val="pt-BR"/>
        </w:rPr>
        <w:t xml:space="preserve"> inibida por retroalimenta</w:t>
      </w:r>
      <w:r w:rsidRPr="0043329E">
        <w:rPr>
          <w:rFonts w:ascii="Calibri" w:hAnsi="Calibri" w:cs="Calibri"/>
          <w:lang w:val="pt-BR"/>
        </w:rPr>
        <w:t>çã</w:t>
      </w:r>
      <w:r w:rsidRPr="0043329E">
        <w:rPr>
          <w:lang w:val="pt-BR"/>
        </w:rPr>
        <w:t xml:space="preserve">o por </w:t>
      </w:r>
      <w:proofErr w:type="spellStart"/>
      <w:r w:rsidRPr="0043329E">
        <w:rPr>
          <w:lang w:val="pt-BR"/>
        </w:rPr>
        <w:t>el</w:t>
      </w:r>
      <w:proofErr w:type="spellEnd"/>
      <w:r w:rsidRPr="0043329E">
        <w:rPr>
          <w:lang w:val="pt-BR"/>
        </w:rPr>
        <w:t xml:space="preserve"> AMP, ADP, GMP, y GDP."</w:t>
      </w:r>
    </w:p>
    <w:p w14:paraId="6F39A831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Além disso, AMP e GMP regulam a sua própria formação a partir de IMP: AMP inibe a </w:t>
      </w:r>
      <w:proofErr w:type="spellStart"/>
      <w:r w:rsidRPr="0043329E">
        <w:rPr>
          <w:lang w:val="pt-BR"/>
        </w:rPr>
        <w:t>adenilosuccinato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sintetase</w:t>
      </w:r>
      <w:proofErr w:type="spellEnd"/>
      <w:r w:rsidRPr="0043329E">
        <w:rPr>
          <w:lang w:val="pt-BR"/>
        </w:rPr>
        <w:t xml:space="preserve"> (formação de AMP) e GMP inibe a IMP desidrogenase (formação de </w:t>
      </w:r>
      <w:r w:rsidRPr="0043329E">
        <w:rPr>
          <w:lang w:val="pt-BR"/>
        </w:rPr>
        <w:lastRenderedPageBreak/>
        <w:t xml:space="preserve">GMP). Esta </w:t>
      </w:r>
      <w:r w:rsidRPr="0043329E">
        <w:rPr>
          <w:b/>
          <w:bCs/>
          <w:lang w:val="pt-BR"/>
        </w:rPr>
        <w:t>regulação cruzada</w:t>
      </w:r>
      <w:r w:rsidRPr="0043329E">
        <w:rPr>
          <w:lang w:val="pt-BR"/>
        </w:rPr>
        <w:t xml:space="preserve"> é vital para manter o equilíbrio na produção dos nucleotídeos de purina.</w:t>
      </w:r>
    </w:p>
    <w:p w14:paraId="11F64961" w14:textId="77777777" w:rsidR="0043329E" w:rsidRPr="0043329E" w:rsidRDefault="0043329E" w:rsidP="0043329E">
      <w:pPr>
        <w:numPr>
          <w:ilvl w:val="0"/>
          <w:numId w:val="9"/>
        </w:numPr>
        <w:rPr>
          <w:lang w:val="pt-BR"/>
        </w:rPr>
      </w:pPr>
      <w:r w:rsidRPr="0043329E">
        <w:rPr>
          <w:lang w:val="pt-BR"/>
        </w:rPr>
        <w:t xml:space="preserve">"Além da regulação do nível de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de PRPP, os mecanismos adicionais que regulam a conversão de IMP a ATP e GTP se resumem na figura 33-6. A retroalimentação por </w:t>
      </w:r>
      <w:proofErr w:type="spellStart"/>
      <w:r w:rsidRPr="0043329E">
        <w:rPr>
          <w:lang w:val="pt-BR"/>
        </w:rPr>
        <w:t>el</w:t>
      </w:r>
      <w:proofErr w:type="spellEnd"/>
      <w:r w:rsidRPr="0043329E">
        <w:rPr>
          <w:lang w:val="pt-BR"/>
        </w:rPr>
        <w:t xml:space="preserve"> AMP inibe a </w:t>
      </w:r>
      <w:proofErr w:type="spellStart"/>
      <w:r w:rsidRPr="0043329E">
        <w:rPr>
          <w:lang w:val="pt-BR"/>
        </w:rPr>
        <w:t>adenilosuccinato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sintetasa</w:t>
      </w:r>
      <w:proofErr w:type="spellEnd"/>
      <w:r w:rsidRPr="0043329E">
        <w:rPr>
          <w:lang w:val="pt-BR"/>
        </w:rPr>
        <w:t xml:space="preserve">, EC 6.3.4.4 (reação 12, figura 33-3), e o GMP inibe a IMP desidrogenase, EC 1.1.1.205 (reação 14, figura 33-3). Além disso, a conversão de IMP a </w:t>
      </w:r>
      <w:proofErr w:type="spellStart"/>
      <w:r w:rsidRPr="0043329E">
        <w:rPr>
          <w:lang w:val="pt-BR"/>
        </w:rPr>
        <w:t>adenilosuccinato</w:t>
      </w:r>
      <w:proofErr w:type="spellEnd"/>
      <w:r w:rsidRPr="0043329E">
        <w:rPr>
          <w:lang w:val="pt-BR"/>
        </w:rPr>
        <w:t xml:space="preserve"> no caminho para o AMP (reação 12, figura 33-3) requer GTP e a conversão de </w:t>
      </w:r>
      <w:proofErr w:type="spellStart"/>
      <w:r w:rsidRPr="0043329E">
        <w:rPr>
          <w:lang w:val="pt-BR"/>
        </w:rPr>
        <w:t>xantinilato</w:t>
      </w:r>
      <w:proofErr w:type="spellEnd"/>
      <w:r w:rsidRPr="0043329E">
        <w:rPr>
          <w:lang w:val="pt-BR"/>
        </w:rPr>
        <w:t xml:space="preserve"> (XMP, </w:t>
      </w:r>
      <w:proofErr w:type="spellStart"/>
      <w:r w:rsidRPr="0043329E">
        <w:rPr>
          <w:lang w:val="pt-BR"/>
        </w:rPr>
        <w:t>xanthinylate</w:t>
      </w:r>
      <w:proofErr w:type="spellEnd"/>
      <w:r w:rsidRPr="0043329E">
        <w:rPr>
          <w:lang w:val="pt-BR"/>
        </w:rPr>
        <w:t xml:space="preserve">) a GMP requer ATP. Esta regulação cruzada entre as vias do metabolismo de IMP serve, portanto, para balancear a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da síntese de um nucleotídeo de purina, quando há uma deficiência de outro nucleotídeo."</w:t>
      </w:r>
    </w:p>
    <w:p w14:paraId="3069BF2B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5. Formação de </w:t>
      </w:r>
      <w:proofErr w:type="spellStart"/>
      <w:r w:rsidRPr="0043329E">
        <w:rPr>
          <w:lang w:val="pt-BR"/>
        </w:rPr>
        <w:t>Desoxirribonucleosídeos</w:t>
      </w:r>
      <w:proofErr w:type="spellEnd"/>
      <w:r w:rsidRPr="0043329E">
        <w:rPr>
          <w:lang w:val="pt-BR"/>
        </w:rPr>
        <w:t xml:space="preserve"> Difosfatos (</w:t>
      </w:r>
      <w:proofErr w:type="spellStart"/>
      <w:r w:rsidRPr="0043329E">
        <w:rPr>
          <w:lang w:val="pt-BR"/>
        </w:rPr>
        <w:t>dNDPs</w:t>
      </w:r>
      <w:proofErr w:type="spellEnd"/>
      <w:r w:rsidRPr="0043329E">
        <w:rPr>
          <w:lang w:val="pt-BR"/>
        </w:rPr>
        <w:t>)</w:t>
      </w:r>
    </w:p>
    <w:p w14:paraId="63D79F8C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 redução do grupo 2′-hidroxila dos </w:t>
      </w:r>
      <w:proofErr w:type="spellStart"/>
      <w:r w:rsidRPr="0043329E">
        <w:rPr>
          <w:lang w:val="pt-BR"/>
        </w:rPr>
        <w:t>ribonucleotídeos</w:t>
      </w:r>
      <w:proofErr w:type="spellEnd"/>
      <w:r w:rsidRPr="0043329E">
        <w:rPr>
          <w:lang w:val="pt-BR"/>
        </w:rPr>
        <w:t xml:space="preserve"> é um passo essencial para a síntese de DNA.</w:t>
      </w:r>
    </w:p>
    <w:p w14:paraId="6210B046" w14:textId="77777777" w:rsidR="0043329E" w:rsidRPr="0043329E" w:rsidRDefault="0043329E" w:rsidP="0043329E">
      <w:pPr>
        <w:numPr>
          <w:ilvl w:val="0"/>
          <w:numId w:val="10"/>
        </w:numPr>
        <w:rPr>
          <w:lang w:val="pt-BR"/>
        </w:rPr>
      </w:pPr>
      <w:r w:rsidRPr="0043329E">
        <w:rPr>
          <w:lang w:val="pt-BR"/>
        </w:rPr>
        <w:t xml:space="preserve">"A redução do 2′-hidroxilo dos </w:t>
      </w:r>
      <w:proofErr w:type="spellStart"/>
      <w:r w:rsidRPr="0043329E">
        <w:rPr>
          <w:lang w:val="pt-BR"/>
        </w:rPr>
        <w:t>ribonucleotídeos</w:t>
      </w:r>
      <w:proofErr w:type="spellEnd"/>
      <w:r w:rsidRPr="0043329E">
        <w:rPr>
          <w:lang w:val="pt-BR"/>
        </w:rPr>
        <w:t xml:space="preserve"> de purina e pirimidina, </w:t>
      </w:r>
      <w:proofErr w:type="spellStart"/>
      <w:r w:rsidRPr="0043329E">
        <w:rPr>
          <w:lang w:val="pt-BR"/>
        </w:rPr>
        <w:t>catalizado</w:t>
      </w:r>
      <w:proofErr w:type="spellEnd"/>
      <w:r w:rsidRPr="0043329E">
        <w:rPr>
          <w:lang w:val="pt-BR"/>
        </w:rPr>
        <w:t xml:space="preserve"> pelo complexo que inclui a </w:t>
      </w:r>
      <w:proofErr w:type="spellStart"/>
      <w:r w:rsidRPr="0043329E">
        <w:rPr>
          <w:lang w:val="pt-BR"/>
        </w:rPr>
        <w:t>ribonucleotídeo</w:t>
      </w:r>
      <w:proofErr w:type="spellEnd"/>
      <w:r w:rsidRPr="0043329E">
        <w:rPr>
          <w:lang w:val="pt-BR"/>
        </w:rPr>
        <w:t xml:space="preserve"> redutase, EC 1.17.4.1 (figura 33-7), provê os </w:t>
      </w:r>
      <w:proofErr w:type="spellStart"/>
      <w:r w:rsidRPr="0043329E">
        <w:rPr>
          <w:lang w:val="pt-BR"/>
        </w:rPr>
        <w:t>desoxirribonucleosídeos</w:t>
      </w:r>
      <w:proofErr w:type="spellEnd"/>
      <w:r w:rsidRPr="0043329E">
        <w:rPr>
          <w:lang w:val="pt-BR"/>
        </w:rPr>
        <w:t xml:space="preserve"> difosfatos (</w:t>
      </w:r>
      <w:proofErr w:type="spellStart"/>
      <w:r w:rsidRPr="0043329E">
        <w:rPr>
          <w:lang w:val="pt-BR"/>
        </w:rPr>
        <w:t>dNDPs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deoxyribonucleoside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diphosphates</w:t>
      </w:r>
      <w:proofErr w:type="spellEnd"/>
      <w:r w:rsidRPr="0043329E">
        <w:rPr>
          <w:lang w:val="pt-BR"/>
        </w:rPr>
        <w:t>) necessários para a síntese e a reparação do DNA (</w:t>
      </w:r>
      <w:proofErr w:type="spellStart"/>
      <w:r w:rsidRPr="0043329E">
        <w:rPr>
          <w:lang w:val="pt-BR"/>
        </w:rPr>
        <w:t>véase</w:t>
      </w:r>
      <w:proofErr w:type="spellEnd"/>
      <w:r w:rsidRPr="0043329E">
        <w:rPr>
          <w:lang w:val="pt-BR"/>
        </w:rPr>
        <w:t xml:space="preserve"> capítulo 35)."</w:t>
      </w:r>
    </w:p>
    <w:p w14:paraId="35475548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Este processo é catalisado pela </w:t>
      </w:r>
      <w:proofErr w:type="spellStart"/>
      <w:r w:rsidRPr="0043329E">
        <w:rPr>
          <w:lang w:val="pt-BR"/>
        </w:rPr>
        <w:t>ribonucleotídeo</w:t>
      </w:r>
      <w:proofErr w:type="spellEnd"/>
      <w:r w:rsidRPr="0043329E">
        <w:rPr>
          <w:lang w:val="pt-BR"/>
        </w:rPr>
        <w:t xml:space="preserve"> redutase e requer </w:t>
      </w:r>
      <w:proofErr w:type="spellStart"/>
      <w:r w:rsidRPr="0043329E">
        <w:rPr>
          <w:lang w:val="pt-BR"/>
        </w:rPr>
        <w:t>tiorredoxina</w:t>
      </w:r>
      <w:proofErr w:type="spellEnd"/>
      <w:r w:rsidRPr="0043329E">
        <w:rPr>
          <w:lang w:val="pt-BR"/>
        </w:rPr>
        <w:t xml:space="preserve"> reduzida, </w:t>
      </w:r>
      <w:proofErr w:type="spellStart"/>
      <w:r w:rsidRPr="0043329E">
        <w:rPr>
          <w:lang w:val="pt-BR"/>
        </w:rPr>
        <w:t>tiorredoxina</w:t>
      </w:r>
      <w:proofErr w:type="spellEnd"/>
      <w:r w:rsidRPr="0043329E">
        <w:rPr>
          <w:lang w:val="pt-BR"/>
        </w:rPr>
        <w:t xml:space="preserve"> redutase e NADPH. A atividade da </w:t>
      </w:r>
      <w:proofErr w:type="spellStart"/>
      <w:r w:rsidRPr="0043329E">
        <w:rPr>
          <w:lang w:val="pt-BR"/>
        </w:rPr>
        <w:t>ribonucleotídeo</w:t>
      </w:r>
      <w:proofErr w:type="spellEnd"/>
      <w:r w:rsidRPr="0043329E">
        <w:rPr>
          <w:lang w:val="pt-BR"/>
        </w:rPr>
        <w:t xml:space="preserve"> redutase é altamente regulada para garantir uma produção equilibrada de </w:t>
      </w:r>
      <w:proofErr w:type="spellStart"/>
      <w:r w:rsidRPr="0043329E">
        <w:rPr>
          <w:lang w:val="pt-BR"/>
        </w:rPr>
        <w:t>dNTPs</w:t>
      </w:r>
      <w:proofErr w:type="spellEnd"/>
      <w:r w:rsidRPr="0043329E">
        <w:rPr>
          <w:lang w:val="pt-BR"/>
        </w:rPr>
        <w:t xml:space="preserve"> para a síntese de DNA.</w:t>
      </w:r>
    </w:p>
    <w:p w14:paraId="0C9F7B8F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6. Biossíntese de Nucleotídeos de Pirimidina</w:t>
      </w:r>
    </w:p>
    <w:p w14:paraId="5D53CC9A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 biossíntese de pirimidinas começa com a formação de </w:t>
      </w:r>
      <w:proofErr w:type="spellStart"/>
      <w:r w:rsidRPr="0043329E">
        <w:rPr>
          <w:lang w:val="pt-BR"/>
        </w:rPr>
        <w:t>carbamoil</w:t>
      </w:r>
      <w:proofErr w:type="spellEnd"/>
      <w:r w:rsidRPr="0043329E">
        <w:rPr>
          <w:lang w:val="pt-BR"/>
        </w:rPr>
        <w:t xml:space="preserve"> fosfato, catalisada pela </w:t>
      </w:r>
      <w:proofErr w:type="spellStart"/>
      <w:r w:rsidRPr="0043329E">
        <w:rPr>
          <w:b/>
          <w:bCs/>
          <w:lang w:val="pt-BR"/>
        </w:rPr>
        <w:t>carbamoil</w:t>
      </w:r>
      <w:proofErr w:type="spellEnd"/>
      <w:r w:rsidRPr="0043329E">
        <w:rPr>
          <w:b/>
          <w:bCs/>
          <w:lang w:val="pt-BR"/>
        </w:rPr>
        <w:t xml:space="preserve"> fosfato </w:t>
      </w:r>
      <w:proofErr w:type="spellStart"/>
      <w:r w:rsidRPr="0043329E">
        <w:rPr>
          <w:b/>
          <w:bCs/>
          <w:lang w:val="pt-BR"/>
        </w:rPr>
        <w:t>sintetase</w:t>
      </w:r>
      <w:proofErr w:type="spellEnd"/>
      <w:r w:rsidRPr="0043329E">
        <w:rPr>
          <w:b/>
          <w:bCs/>
          <w:lang w:val="pt-BR"/>
        </w:rPr>
        <w:t xml:space="preserve"> II </w:t>
      </w:r>
      <w:proofErr w:type="spellStart"/>
      <w:r w:rsidRPr="0043329E">
        <w:rPr>
          <w:b/>
          <w:bCs/>
          <w:lang w:val="pt-BR"/>
        </w:rPr>
        <w:t>citosólica</w:t>
      </w:r>
      <w:proofErr w:type="spellEnd"/>
      <w:r w:rsidRPr="0043329E">
        <w:rPr>
          <w:lang w:val="pt-BR"/>
        </w:rPr>
        <w:t>, uma enzima diferente da encontrada na síntese da ureia.</w:t>
      </w:r>
    </w:p>
    <w:p w14:paraId="72DD1DDD" w14:textId="77777777" w:rsidR="0043329E" w:rsidRPr="0043329E" w:rsidRDefault="0043329E" w:rsidP="0043329E">
      <w:pPr>
        <w:numPr>
          <w:ilvl w:val="0"/>
          <w:numId w:val="11"/>
        </w:numPr>
        <w:rPr>
          <w:lang w:val="pt-BR"/>
        </w:rPr>
      </w:pPr>
      <w:r w:rsidRPr="0043329E">
        <w:rPr>
          <w:lang w:val="pt-BR"/>
        </w:rPr>
        <w:t xml:space="preserve">"Em contraste com a biossíntese do anel da purina (figura 33-2), o PRPP participa na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de pirimidina, só depois do ensamblado do anel de pirimidina." Assim como nas purinas, a biossíntese de pirimidinas também é energeticamente custosa e envolve </w:t>
      </w:r>
      <w:r w:rsidRPr="0043329E">
        <w:rPr>
          <w:b/>
          <w:bCs/>
          <w:lang w:val="pt-BR"/>
        </w:rPr>
        <w:t>proteínas multifuncionais</w:t>
      </w:r>
      <w:r w:rsidRPr="0043329E">
        <w:rPr>
          <w:lang w:val="pt-BR"/>
        </w:rPr>
        <w:t xml:space="preserve"> que facilitam a canalização eficiente de intermediários. A proteína </w:t>
      </w:r>
      <w:proofErr w:type="spellStart"/>
      <w:r w:rsidRPr="0043329E">
        <w:rPr>
          <w:lang w:val="pt-BR"/>
        </w:rPr>
        <w:t>trifuncional</w:t>
      </w:r>
      <w:proofErr w:type="spellEnd"/>
      <w:r w:rsidRPr="0043329E">
        <w:rPr>
          <w:lang w:val="pt-BR"/>
        </w:rPr>
        <w:t xml:space="preserve"> CAD (</w:t>
      </w:r>
      <w:proofErr w:type="spellStart"/>
      <w:r w:rsidRPr="0043329E">
        <w:rPr>
          <w:lang w:val="pt-BR"/>
        </w:rPr>
        <w:t>Carbamoil</w:t>
      </w:r>
      <w:proofErr w:type="spellEnd"/>
      <w:r w:rsidRPr="0043329E">
        <w:rPr>
          <w:lang w:val="pt-BR"/>
        </w:rPr>
        <w:t xml:space="preserve"> fosfato </w:t>
      </w:r>
      <w:proofErr w:type="spellStart"/>
      <w:r w:rsidRPr="0043329E">
        <w:rPr>
          <w:lang w:val="pt-BR"/>
        </w:rPr>
        <w:t>sintetase</w:t>
      </w:r>
      <w:proofErr w:type="spellEnd"/>
      <w:r w:rsidRPr="0043329E">
        <w:rPr>
          <w:lang w:val="pt-BR"/>
        </w:rPr>
        <w:t xml:space="preserve">, Aspartato </w:t>
      </w:r>
      <w:proofErr w:type="spellStart"/>
      <w:r w:rsidRPr="0043329E">
        <w:rPr>
          <w:lang w:val="pt-BR"/>
        </w:rPr>
        <w:t>transcarbamoilase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Dihidroorotase</w:t>
      </w:r>
      <w:proofErr w:type="spellEnd"/>
      <w:r w:rsidRPr="0043329E">
        <w:rPr>
          <w:lang w:val="pt-BR"/>
        </w:rPr>
        <w:t>) é um exemplo.</w:t>
      </w:r>
    </w:p>
    <w:p w14:paraId="27CF9309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6.1. Reações de Salvamento de Pirimidinas</w:t>
      </w:r>
    </w:p>
    <w:p w14:paraId="61487B89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As reações de salvamento também convertem </w:t>
      </w:r>
      <w:proofErr w:type="spellStart"/>
      <w:r w:rsidRPr="0043329E">
        <w:rPr>
          <w:lang w:val="pt-BR"/>
        </w:rPr>
        <w:t>ribonucleosídeos</w:t>
      </w:r>
      <w:proofErr w:type="spellEnd"/>
      <w:r w:rsidRPr="0043329E">
        <w:rPr>
          <w:lang w:val="pt-BR"/>
        </w:rPr>
        <w:t xml:space="preserve"> e </w:t>
      </w:r>
      <w:proofErr w:type="spellStart"/>
      <w:r w:rsidRPr="0043329E">
        <w:rPr>
          <w:lang w:val="pt-BR"/>
        </w:rPr>
        <w:t>desoxirribonucleosídeos</w:t>
      </w:r>
      <w:proofErr w:type="spellEnd"/>
      <w:r w:rsidRPr="0043329E">
        <w:rPr>
          <w:lang w:val="pt-BR"/>
        </w:rPr>
        <w:t xml:space="preserve"> de pirimidina (uridina, </w:t>
      </w:r>
      <w:proofErr w:type="spellStart"/>
      <w:r w:rsidRPr="0043329E">
        <w:rPr>
          <w:lang w:val="pt-BR"/>
        </w:rPr>
        <w:t>citidina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timidina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desoxicitidina</w:t>
      </w:r>
      <w:proofErr w:type="spellEnd"/>
      <w:r w:rsidRPr="0043329E">
        <w:rPr>
          <w:lang w:val="pt-BR"/>
        </w:rPr>
        <w:t>) em seus respectivos nucleotídeos.</w:t>
      </w:r>
    </w:p>
    <w:p w14:paraId="34B82A9C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6.2. Inibição da Biossíntese de Pirimidina por Fármacos</w:t>
      </w:r>
    </w:p>
    <w:p w14:paraId="18477578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 </w:t>
      </w:r>
      <w:proofErr w:type="spellStart"/>
      <w:r w:rsidRPr="0043329E">
        <w:rPr>
          <w:lang w:val="pt-BR"/>
        </w:rPr>
        <w:t>timilidato</w:t>
      </w:r>
      <w:proofErr w:type="spellEnd"/>
      <w:r w:rsidRPr="0043329E">
        <w:rPr>
          <w:lang w:val="pt-BR"/>
        </w:rPr>
        <w:t xml:space="preserve"> sintase (reação 12 da figura 33-9) é a única reação da biossíntese de pirimidinas que requer um derivado de </w:t>
      </w:r>
      <w:proofErr w:type="spellStart"/>
      <w:r w:rsidRPr="0043329E">
        <w:rPr>
          <w:lang w:val="pt-BR"/>
        </w:rPr>
        <w:t>tetrahidrofolato</w:t>
      </w:r>
      <w:proofErr w:type="spellEnd"/>
      <w:r w:rsidRPr="0043329E">
        <w:rPr>
          <w:lang w:val="pt-BR"/>
        </w:rPr>
        <w:t xml:space="preserve">. O </w:t>
      </w:r>
      <w:r w:rsidRPr="0043329E">
        <w:rPr>
          <w:b/>
          <w:bCs/>
          <w:lang w:val="pt-BR"/>
        </w:rPr>
        <w:t>metotrexato</w:t>
      </w:r>
      <w:r w:rsidRPr="0043329E">
        <w:rPr>
          <w:lang w:val="pt-BR"/>
        </w:rPr>
        <w:t xml:space="preserve"> inibe a </w:t>
      </w:r>
      <w:proofErr w:type="spellStart"/>
      <w:r w:rsidRPr="0043329E">
        <w:rPr>
          <w:lang w:val="pt-BR"/>
        </w:rPr>
        <w:t>dihidrofolato</w:t>
      </w:r>
      <w:proofErr w:type="spellEnd"/>
      <w:r w:rsidRPr="0043329E">
        <w:rPr>
          <w:lang w:val="pt-BR"/>
        </w:rPr>
        <w:t xml:space="preserve"> redutase, impedindo a regeneração do </w:t>
      </w:r>
      <w:proofErr w:type="spellStart"/>
      <w:r w:rsidRPr="0043329E">
        <w:rPr>
          <w:lang w:val="pt-BR"/>
        </w:rPr>
        <w:t>tetrahidrofolato</w:t>
      </w:r>
      <w:proofErr w:type="spellEnd"/>
      <w:r w:rsidRPr="0043329E">
        <w:rPr>
          <w:lang w:val="pt-BR"/>
        </w:rPr>
        <w:t xml:space="preserve">, e, portanto, bloqueia a síntese de </w:t>
      </w:r>
      <w:proofErr w:type="spellStart"/>
      <w:r w:rsidRPr="0043329E">
        <w:rPr>
          <w:lang w:val="pt-BR"/>
        </w:rPr>
        <w:t>timidilato</w:t>
      </w:r>
      <w:proofErr w:type="spellEnd"/>
      <w:r w:rsidRPr="0043329E">
        <w:rPr>
          <w:lang w:val="pt-BR"/>
        </w:rPr>
        <w:t>, tornando as células em divisão (como as cancerosas) particularmente sensíveis a este fármaco.</w:t>
      </w:r>
    </w:p>
    <w:p w14:paraId="08724B6C" w14:textId="77777777" w:rsidR="0043329E" w:rsidRPr="0043329E" w:rsidRDefault="0043329E" w:rsidP="0043329E">
      <w:pPr>
        <w:numPr>
          <w:ilvl w:val="0"/>
          <w:numId w:val="12"/>
        </w:numPr>
        <w:rPr>
          <w:lang w:val="pt-BR"/>
        </w:rPr>
      </w:pPr>
      <w:r w:rsidRPr="0043329E">
        <w:rPr>
          <w:lang w:val="pt-BR"/>
        </w:rPr>
        <w:t xml:space="preserve">"A reação </w:t>
      </w:r>
      <w:proofErr w:type="spellStart"/>
      <w:r w:rsidRPr="0043329E">
        <w:rPr>
          <w:lang w:val="pt-BR"/>
        </w:rPr>
        <w:t>catalizada</w:t>
      </w:r>
      <w:proofErr w:type="spellEnd"/>
      <w:r w:rsidRPr="0043329E">
        <w:rPr>
          <w:lang w:val="pt-BR"/>
        </w:rPr>
        <w:t xml:space="preserve"> pela </w:t>
      </w:r>
      <w:proofErr w:type="spellStart"/>
      <w:r w:rsidRPr="0043329E">
        <w:rPr>
          <w:lang w:val="pt-BR"/>
        </w:rPr>
        <w:t>timidilato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sintasa</w:t>
      </w:r>
      <w:proofErr w:type="spellEnd"/>
      <w:r w:rsidRPr="0043329E">
        <w:rPr>
          <w:lang w:val="pt-BR"/>
        </w:rPr>
        <w:t xml:space="preserve">, EC 2.1.1.45 (reação 12 da figura 33-9) é a única reação da </w:t>
      </w:r>
      <w:proofErr w:type="spellStart"/>
      <w:r w:rsidRPr="0043329E">
        <w:rPr>
          <w:lang w:val="pt-BR"/>
        </w:rPr>
        <w:t>biosíntese</w:t>
      </w:r>
      <w:proofErr w:type="spellEnd"/>
      <w:r w:rsidRPr="0043329E">
        <w:rPr>
          <w:lang w:val="pt-BR"/>
        </w:rPr>
        <w:t xml:space="preserve"> do </w:t>
      </w:r>
      <w:proofErr w:type="spellStart"/>
      <w:r w:rsidRPr="0043329E">
        <w:rPr>
          <w:lang w:val="pt-BR"/>
        </w:rPr>
        <w:t>nucleótido</w:t>
      </w:r>
      <w:proofErr w:type="spellEnd"/>
      <w:r w:rsidRPr="0043329E">
        <w:rPr>
          <w:lang w:val="pt-BR"/>
        </w:rPr>
        <w:t xml:space="preserve"> de pirimidina que requer um derivado </w:t>
      </w:r>
      <w:proofErr w:type="spellStart"/>
      <w:r w:rsidRPr="0043329E">
        <w:rPr>
          <w:lang w:val="pt-BR"/>
        </w:rPr>
        <w:lastRenderedPageBreak/>
        <w:t>tetrahidrofolato</w:t>
      </w:r>
      <w:proofErr w:type="spellEnd"/>
      <w:r w:rsidRPr="0043329E">
        <w:rPr>
          <w:lang w:val="pt-BR"/>
        </w:rPr>
        <w:t xml:space="preserve">... Esta redução, </w:t>
      </w:r>
      <w:proofErr w:type="spellStart"/>
      <w:r w:rsidRPr="0043329E">
        <w:rPr>
          <w:lang w:val="pt-BR"/>
        </w:rPr>
        <w:t>catalizada</w:t>
      </w:r>
      <w:proofErr w:type="spellEnd"/>
      <w:r w:rsidRPr="0043329E">
        <w:rPr>
          <w:lang w:val="pt-BR"/>
        </w:rPr>
        <w:t xml:space="preserve"> pela </w:t>
      </w:r>
      <w:proofErr w:type="spellStart"/>
      <w:r w:rsidRPr="0043329E">
        <w:rPr>
          <w:lang w:val="pt-BR"/>
        </w:rPr>
        <w:t>dihidrofolato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redutasa</w:t>
      </w:r>
      <w:proofErr w:type="spellEnd"/>
      <w:r w:rsidRPr="0043329E">
        <w:rPr>
          <w:lang w:val="pt-BR"/>
        </w:rPr>
        <w:t xml:space="preserve"> (EC 1.5.1.3), se inibe pelo metotrexato."</w:t>
      </w:r>
    </w:p>
    <w:p w14:paraId="23C42502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Análogos de pirimidina, como o </w:t>
      </w:r>
      <w:r w:rsidRPr="0043329E">
        <w:rPr>
          <w:b/>
          <w:bCs/>
          <w:lang w:val="pt-BR"/>
        </w:rPr>
        <w:t>5-fluorouracilo</w:t>
      </w:r>
      <w:r w:rsidRPr="0043329E">
        <w:rPr>
          <w:lang w:val="pt-BR"/>
        </w:rPr>
        <w:t xml:space="preserve"> e o </w:t>
      </w:r>
      <w:proofErr w:type="spellStart"/>
      <w:r w:rsidRPr="0043329E">
        <w:rPr>
          <w:b/>
          <w:bCs/>
          <w:lang w:val="pt-BR"/>
        </w:rPr>
        <w:t>alopurinol</w:t>
      </w:r>
      <w:proofErr w:type="spellEnd"/>
      <w:r w:rsidRPr="0043329E">
        <w:rPr>
          <w:lang w:val="pt-BR"/>
        </w:rPr>
        <w:t>, também podem ser substratos para enzimas da biossíntese de pirimidina, inibindo-as e sendo utilizados como fármacos anticâncer.</w:t>
      </w:r>
    </w:p>
    <w:p w14:paraId="36CC8F19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7. Regulação da Biossíntese de Nucleotídeos de Pirimidina</w:t>
      </w:r>
    </w:p>
    <w:p w14:paraId="609A95F6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 proteína </w:t>
      </w:r>
      <w:proofErr w:type="spellStart"/>
      <w:r w:rsidRPr="0043329E">
        <w:rPr>
          <w:lang w:val="pt-BR"/>
        </w:rPr>
        <w:t>trifuncional</w:t>
      </w:r>
      <w:proofErr w:type="spellEnd"/>
      <w:r w:rsidRPr="0043329E">
        <w:rPr>
          <w:lang w:val="pt-BR"/>
        </w:rPr>
        <w:t xml:space="preserve"> CAD é o principal ponto de regulação da biossíntese de pirimidinas. Sua expressão gênica é regulada e sua atividade da </w:t>
      </w:r>
      <w:proofErr w:type="spellStart"/>
      <w:r w:rsidRPr="0043329E">
        <w:rPr>
          <w:lang w:val="pt-BR"/>
        </w:rPr>
        <w:t>carbamoil</w:t>
      </w:r>
      <w:proofErr w:type="spellEnd"/>
      <w:r w:rsidRPr="0043329E">
        <w:rPr>
          <w:lang w:val="pt-BR"/>
        </w:rPr>
        <w:t xml:space="preserve"> fosfato </w:t>
      </w:r>
      <w:proofErr w:type="spellStart"/>
      <w:r w:rsidRPr="0043329E">
        <w:rPr>
          <w:lang w:val="pt-BR"/>
        </w:rPr>
        <w:t>sintetase</w:t>
      </w:r>
      <w:proofErr w:type="spellEnd"/>
      <w:r w:rsidRPr="0043329E">
        <w:rPr>
          <w:lang w:val="pt-BR"/>
        </w:rPr>
        <w:t xml:space="preserve"> II é </w:t>
      </w:r>
      <w:r w:rsidRPr="0043329E">
        <w:rPr>
          <w:b/>
          <w:bCs/>
          <w:lang w:val="pt-BR"/>
        </w:rPr>
        <w:t>ativada por PRPP e inibida por feedback por uridina trifosfato (UTP)</w:t>
      </w:r>
      <w:r w:rsidRPr="0043329E">
        <w:rPr>
          <w:lang w:val="pt-BR"/>
        </w:rPr>
        <w:t>.</w:t>
      </w:r>
    </w:p>
    <w:p w14:paraId="2577DD14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7.1. Regulação Coordenada Purina-Pirimidina</w:t>
      </w:r>
    </w:p>
    <w:p w14:paraId="02691286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A biossíntese de purinas e pirimidinas é </w:t>
      </w:r>
      <w:r w:rsidRPr="0043329E">
        <w:rPr>
          <w:b/>
          <w:bCs/>
          <w:lang w:val="pt-BR"/>
        </w:rPr>
        <w:t>coordenadamente regulada</w:t>
      </w:r>
      <w:r w:rsidRPr="0043329E">
        <w:rPr>
          <w:lang w:val="pt-BR"/>
        </w:rPr>
        <w:t xml:space="preserve">, indicando um controle mol a mol para garantir proporções adequadas para a síntese de ácidos nucleicos e outras necessidades metabólicas. A PRPP </w:t>
      </w:r>
      <w:proofErr w:type="spellStart"/>
      <w:r w:rsidRPr="0043329E">
        <w:rPr>
          <w:lang w:val="pt-BR"/>
        </w:rPr>
        <w:t>sintetase</w:t>
      </w:r>
      <w:proofErr w:type="spellEnd"/>
      <w:r w:rsidRPr="0043329E">
        <w:rPr>
          <w:lang w:val="pt-BR"/>
        </w:rPr>
        <w:t>, por exemplo, é inibida por feedback tanto por nucleotídeos de purina quanto de pirimidina.</w:t>
      </w:r>
    </w:p>
    <w:p w14:paraId="13F85262" w14:textId="77777777" w:rsidR="0043329E" w:rsidRPr="0043329E" w:rsidRDefault="0043329E" w:rsidP="0043329E">
      <w:pPr>
        <w:numPr>
          <w:ilvl w:val="0"/>
          <w:numId w:val="13"/>
        </w:numPr>
        <w:rPr>
          <w:lang w:val="pt-BR"/>
        </w:rPr>
      </w:pPr>
      <w:r w:rsidRPr="0043329E">
        <w:rPr>
          <w:lang w:val="pt-BR"/>
        </w:rPr>
        <w:t xml:space="preserve">"A purina e a pirimidina se </w:t>
      </w:r>
      <w:proofErr w:type="spellStart"/>
      <w:r w:rsidRPr="0043329E">
        <w:rPr>
          <w:lang w:val="pt-BR"/>
        </w:rPr>
        <w:t>biossintetizam</w:t>
      </w:r>
      <w:proofErr w:type="spellEnd"/>
      <w:r w:rsidRPr="0043329E">
        <w:rPr>
          <w:lang w:val="pt-BR"/>
        </w:rPr>
        <w:t xml:space="preserve"> de forma paralela uma a </w:t>
      </w:r>
      <w:proofErr w:type="spellStart"/>
      <w:r w:rsidRPr="0043329E">
        <w:rPr>
          <w:lang w:val="pt-BR"/>
        </w:rPr>
        <w:t>la</w:t>
      </w:r>
      <w:proofErr w:type="spellEnd"/>
      <w:r w:rsidRPr="0043329E">
        <w:rPr>
          <w:lang w:val="pt-BR"/>
        </w:rPr>
        <w:t xml:space="preserve"> outra quantitativamente, isto é mol a mol, o que sugere um controle coordenado de suas biossínteses."</w:t>
      </w:r>
    </w:p>
    <w:p w14:paraId="387D39D1" w14:textId="77777777" w:rsidR="0043329E" w:rsidRPr="0043329E" w:rsidRDefault="0043329E" w:rsidP="0043329E">
      <w:pPr>
        <w:numPr>
          <w:ilvl w:val="0"/>
          <w:numId w:val="13"/>
        </w:numPr>
        <w:rPr>
          <w:lang w:val="pt-BR"/>
        </w:rPr>
      </w:pPr>
      <w:r w:rsidRPr="0043329E">
        <w:rPr>
          <w:lang w:val="pt-BR"/>
        </w:rPr>
        <w:t xml:space="preserve">"A PRPP </w:t>
      </w:r>
      <w:proofErr w:type="spellStart"/>
      <w:r w:rsidRPr="0043329E">
        <w:rPr>
          <w:lang w:val="pt-BR"/>
        </w:rPr>
        <w:t>sintetasa</w:t>
      </w:r>
      <w:proofErr w:type="spellEnd"/>
      <w:r w:rsidRPr="0043329E">
        <w:rPr>
          <w:lang w:val="pt-BR"/>
        </w:rPr>
        <w:t xml:space="preserve"> (reação ①, figura 33-2), que forma um precursor essencial para ambos os processos, se inibe por retroalimentação tanto pelos nucleotídeos de purina como pelos de pirimidina."</w:t>
      </w:r>
    </w:p>
    <w:p w14:paraId="371FEAF5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8. Catabolismo e Distúrbios Metabólicos</w:t>
      </w:r>
    </w:p>
    <w:p w14:paraId="5E857F49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8.1. Catabolismo de Purinas e Distúrbios</w:t>
      </w:r>
    </w:p>
    <w:p w14:paraId="4270FBE5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Em humanos, as purinas são catabolizadas a </w:t>
      </w:r>
      <w:r w:rsidRPr="0043329E">
        <w:rPr>
          <w:b/>
          <w:bCs/>
          <w:lang w:val="pt-BR"/>
        </w:rPr>
        <w:t>ácido úrico</w:t>
      </w:r>
      <w:r w:rsidRPr="0043329E">
        <w:rPr>
          <w:lang w:val="pt-BR"/>
        </w:rPr>
        <w:t>, que é relativamente insolúvel em pH ácido e mais solúvel como sal de urato de sódio em pH próximo da neutralidade.</w:t>
      </w:r>
    </w:p>
    <w:p w14:paraId="037C5B02" w14:textId="77777777" w:rsidR="0043329E" w:rsidRPr="0043329E" w:rsidRDefault="0043329E" w:rsidP="0043329E">
      <w:pPr>
        <w:numPr>
          <w:ilvl w:val="0"/>
          <w:numId w:val="14"/>
        </w:numPr>
        <w:rPr>
          <w:lang w:val="pt-BR"/>
        </w:rPr>
      </w:pPr>
      <w:r w:rsidRPr="0043329E">
        <w:rPr>
          <w:lang w:val="pt-BR"/>
        </w:rPr>
        <w:t>"Os humanos catabolizam as purinas a ácido úrico (</w:t>
      </w:r>
      <w:proofErr w:type="spellStart"/>
      <w:r w:rsidRPr="0043329E">
        <w:rPr>
          <w:lang w:val="pt-BR"/>
        </w:rPr>
        <w:t>pKa</w:t>
      </w:r>
      <w:proofErr w:type="spellEnd"/>
      <w:r w:rsidRPr="0043329E">
        <w:rPr>
          <w:lang w:val="pt-BR"/>
        </w:rPr>
        <w:t xml:space="preserve"> 5.8), presente como um ácido relativamente insolúvel em pH ácido ou como seu sal de urato de sódio mais solúvel em um pH próximo a neutralidade. Os cristais de urato são diagnósticos da gota."</w:t>
      </w:r>
    </w:p>
    <w:p w14:paraId="54BC14E5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Distúrbios do metabolismo da purina incluem:</w:t>
      </w:r>
    </w:p>
    <w:p w14:paraId="4E7A85BC" w14:textId="77777777" w:rsidR="0043329E" w:rsidRPr="0043329E" w:rsidRDefault="0043329E" w:rsidP="0043329E">
      <w:pPr>
        <w:numPr>
          <w:ilvl w:val="0"/>
          <w:numId w:val="15"/>
        </w:numPr>
        <w:rPr>
          <w:lang w:val="pt-BR"/>
        </w:rPr>
      </w:pPr>
      <w:r w:rsidRPr="0043329E">
        <w:rPr>
          <w:b/>
          <w:bCs/>
          <w:lang w:val="pt-BR"/>
        </w:rPr>
        <w:t>Gota</w:t>
      </w:r>
      <w:r w:rsidRPr="0043329E">
        <w:rPr>
          <w:lang w:val="pt-BR"/>
        </w:rPr>
        <w:t xml:space="preserve">: Causada por hiperuricemia (níveis elevados de ácido úrico) que leva à cristalização de urato de sódio nas articulações e tecidos moles, resultando em inflamação. Pode ser devido a defeitos genéticos na PRPP </w:t>
      </w:r>
      <w:proofErr w:type="spellStart"/>
      <w:r w:rsidRPr="0043329E">
        <w:rPr>
          <w:lang w:val="pt-BR"/>
        </w:rPr>
        <w:t>sintetase</w:t>
      </w:r>
      <w:proofErr w:type="spellEnd"/>
      <w:r w:rsidRPr="0043329E">
        <w:rPr>
          <w:lang w:val="pt-BR"/>
        </w:rPr>
        <w:t xml:space="preserve"> (aumento da </w:t>
      </w:r>
      <w:proofErr w:type="spellStart"/>
      <w:r w:rsidRPr="0043329E">
        <w:rPr>
          <w:lang w:val="pt-BR"/>
        </w:rPr>
        <w:t>Vmax</w:t>
      </w:r>
      <w:proofErr w:type="spellEnd"/>
      <w:r w:rsidRPr="0043329E">
        <w:rPr>
          <w:lang w:val="pt-BR"/>
        </w:rPr>
        <w:t>, afinidade aumentada por ribose 5-fosfato, ou resistência à inibição por feedback), mas a maioria dos casos reflete problemas no manejo renal do ácido úrico.</w:t>
      </w:r>
    </w:p>
    <w:p w14:paraId="4D695064" w14:textId="77777777" w:rsidR="0043329E" w:rsidRPr="0043329E" w:rsidRDefault="0043329E" w:rsidP="0043329E">
      <w:pPr>
        <w:numPr>
          <w:ilvl w:val="0"/>
          <w:numId w:val="15"/>
        </w:numPr>
        <w:rPr>
          <w:lang w:val="pt-BR"/>
        </w:rPr>
      </w:pPr>
      <w:r w:rsidRPr="0043329E">
        <w:rPr>
          <w:b/>
          <w:bCs/>
          <w:lang w:val="pt-BR"/>
        </w:rPr>
        <w:t>Síndrome de Lesch-Nyhan</w:t>
      </w:r>
      <w:r w:rsidRPr="0043329E">
        <w:rPr>
          <w:lang w:val="pt-BR"/>
        </w:rPr>
        <w:t xml:space="preserve">: Um distúrbio genético ligado ao X, caracterizado por hiperuricemia grave, litíase de ácido úrico e comportamentos </w:t>
      </w:r>
      <w:proofErr w:type="spellStart"/>
      <w:r w:rsidRPr="0043329E">
        <w:rPr>
          <w:lang w:val="pt-BR"/>
        </w:rPr>
        <w:t>auto-mutilatórios</w:t>
      </w:r>
      <w:proofErr w:type="spellEnd"/>
      <w:r w:rsidRPr="0043329E">
        <w:rPr>
          <w:lang w:val="pt-BR"/>
        </w:rPr>
        <w:t xml:space="preserve">. É causado por deficiência na enzima </w:t>
      </w:r>
      <w:proofErr w:type="spellStart"/>
      <w:r w:rsidRPr="0043329E">
        <w:rPr>
          <w:lang w:val="pt-BR"/>
        </w:rPr>
        <w:t>hipoxantina</w:t>
      </w:r>
      <w:proofErr w:type="spellEnd"/>
      <w:r w:rsidRPr="0043329E">
        <w:rPr>
          <w:lang w:val="pt-BR"/>
        </w:rPr>
        <w:t xml:space="preserve">-guanina </w:t>
      </w:r>
      <w:proofErr w:type="spellStart"/>
      <w:r w:rsidRPr="0043329E">
        <w:rPr>
          <w:lang w:val="pt-BR"/>
        </w:rPr>
        <w:t>fosforribosiltransferase</w:t>
      </w:r>
      <w:proofErr w:type="spellEnd"/>
      <w:r w:rsidRPr="0043329E">
        <w:rPr>
          <w:lang w:val="pt-BR"/>
        </w:rPr>
        <w:t xml:space="preserve"> (HGPRT), uma enzima de salvamento. "A elevação acompanhante do PRPP intracelular causa a superprodução de purina."</w:t>
      </w:r>
    </w:p>
    <w:p w14:paraId="5C3DF706" w14:textId="77777777" w:rsidR="0043329E" w:rsidRPr="0043329E" w:rsidRDefault="0043329E" w:rsidP="0043329E">
      <w:pPr>
        <w:numPr>
          <w:ilvl w:val="0"/>
          <w:numId w:val="15"/>
        </w:numPr>
        <w:rPr>
          <w:lang w:val="pt-BR"/>
        </w:rPr>
      </w:pPr>
      <w:r w:rsidRPr="0043329E">
        <w:rPr>
          <w:b/>
          <w:bCs/>
          <w:lang w:val="pt-BR"/>
        </w:rPr>
        <w:lastRenderedPageBreak/>
        <w:t xml:space="preserve">Doença de Von </w:t>
      </w:r>
      <w:proofErr w:type="spellStart"/>
      <w:r w:rsidRPr="0043329E">
        <w:rPr>
          <w:b/>
          <w:bCs/>
          <w:lang w:val="pt-BR"/>
        </w:rPr>
        <w:t>Gierke</w:t>
      </w:r>
      <w:proofErr w:type="spellEnd"/>
      <w:r w:rsidRPr="0043329E">
        <w:rPr>
          <w:lang w:val="pt-BR"/>
        </w:rPr>
        <w:t>: Caracterizada por superprodução de purinas e hiperuricemia secundária ao aumento da geração de PRPP, devido à deficiência de glicose-6-fosfatase.</w:t>
      </w:r>
    </w:p>
    <w:p w14:paraId="503A9432" w14:textId="77777777" w:rsidR="0043329E" w:rsidRPr="0043329E" w:rsidRDefault="0043329E" w:rsidP="0043329E">
      <w:pPr>
        <w:numPr>
          <w:ilvl w:val="0"/>
          <w:numId w:val="15"/>
        </w:numPr>
        <w:rPr>
          <w:lang w:val="pt-BR"/>
        </w:rPr>
      </w:pPr>
      <w:proofErr w:type="spellStart"/>
      <w:r w:rsidRPr="0043329E">
        <w:rPr>
          <w:b/>
          <w:bCs/>
          <w:lang w:val="pt-BR"/>
        </w:rPr>
        <w:t>Hipouricemia</w:t>
      </w:r>
      <w:proofErr w:type="spellEnd"/>
      <w:r w:rsidRPr="0043329E">
        <w:rPr>
          <w:lang w:val="pt-BR"/>
        </w:rPr>
        <w:t xml:space="preserve">: Níveis baixos de ácido úrico, frequentemente associados a deficiência de xantina oxidase, levando à </w:t>
      </w:r>
      <w:proofErr w:type="spellStart"/>
      <w:r w:rsidRPr="0043329E">
        <w:rPr>
          <w:lang w:val="pt-BR"/>
        </w:rPr>
        <w:t>xantinúria</w:t>
      </w:r>
      <w:proofErr w:type="spellEnd"/>
      <w:r w:rsidRPr="0043329E">
        <w:rPr>
          <w:lang w:val="pt-BR"/>
        </w:rPr>
        <w:t xml:space="preserve"> e litíase de xantina.</w:t>
      </w:r>
    </w:p>
    <w:p w14:paraId="72541508" w14:textId="77777777" w:rsidR="0043329E" w:rsidRPr="0043329E" w:rsidRDefault="0043329E" w:rsidP="0043329E">
      <w:pPr>
        <w:numPr>
          <w:ilvl w:val="0"/>
          <w:numId w:val="15"/>
        </w:numPr>
        <w:rPr>
          <w:lang w:val="pt-BR"/>
        </w:rPr>
      </w:pPr>
      <w:r w:rsidRPr="0043329E">
        <w:rPr>
          <w:b/>
          <w:bCs/>
          <w:lang w:val="pt-BR"/>
        </w:rPr>
        <w:t xml:space="preserve">Deficiência de Adenosina </w:t>
      </w:r>
      <w:proofErr w:type="spellStart"/>
      <w:r w:rsidRPr="0043329E">
        <w:rPr>
          <w:b/>
          <w:bCs/>
          <w:lang w:val="pt-BR"/>
        </w:rPr>
        <w:t>Desaminase</w:t>
      </w:r>
      <w:proofErr w:type="spellEnd"/>
      <w:r w:rsidRPr="0043329E">
        <w:rPr>
          <w:b/>
          <w:bCs/>
          <w:lang w:val="pt-BR"/>
        </w:rPr>
        <w:t xml:space="preserve"> (ADA)</w:t>
      </w:r>
      <w:r w:rsidRPr="0043329E">
        <w:rPr>
          <w:lang w:val="pt-BR"/>
        </w:rPr>
        <w:t xml:space="preserve"> e </w:t>
      </w:r>
      <w:r w:rsidRPr="0043329E">
        <w:rPr>
          <w:b/>
          <w:bCs/>
          <w:lang w:val="pt-BR"/>
        </w:rPr>
        <w:t xml:space="preserve">Deficiência de Purina Nucleosídeo </w:t>
      </w:r>
      <w:proofErr w:type="spellStart"/>
      <w:r w:rsidRPr="0043329E">
        <w:rPr>
          <w:b/>
          <w:bCs/>
          <w:lang w:val="pt-BR"/>
        </w:rPr>
        <w:t>Fosforilase</w:t>
      </w:r>
      <w:proofErr w:type="spellEnd"/>
      <w:r w:rsidRPr="0043329E">
        <w:rPr>
          <w:b/>
          <w:bCs/>
          <w:lang w:val="pt-BR"/>
        </w:rPr>
        <w:t xml:space="preserve"> (PNP)</w:t>
      </w:r>
      <w:r w:rsidRPr="0043329E">
        <w:rPr>
          <w:lang w:val="pt-BR"/>
        </w:rPr>
        <w:t xml:space="preserve">: Ambos causam imunodeficiências graves, com ADA afetando linfócitos T e B, e PNP principalmente linfócitos T. As disfunções imunes resultam do acúmulo de </w:t>
      </w:r>
      <w:proofErr w:type="spellStart"/>
      <w:r w:rsidRPr="0043329E">
        <w:rPr>
          <w:lang w:val="pt-BR"/>
        </w:rPr>
        <w:t>dGTP</w:t>
      </w:r>
      <w:proofErr w:type="spellEnd"/>
      <w:r w:rsidRPr="0043329E">
        <w:rPr>
          <w:lang w:val="pt-BR"/>
        </w:rPr>
        <w:t xml:space="preserve"> e </w:t>
      </w:r>
      <w:proofErr w:type="spellStart"/>
      <w:r w:rsidRPr="0043329E">
        <w:rPr>
          <w:lang w:val="pt-BR"/>
        </w:rPr>
        <w:t>dATP</w:t>
      </w:r>
      <w:proofErr w:type="spellEnd"/>
      <w:r w:rsidRPr="0043329E">
        <w:rPr>
          <w:lang w:val="pt-BR"/>
        </w:rPr>
        <w:t xml:space="preserve">, que inibem a </w:t>
      </w:r>
      <w:proofErr w:type="spellStart"/>
      <w:r w:rsidRPr="0043329E">
        <w:rPr>
          <w:lang w:val="pt-BR"/>
        </w:rPr>
        <w:t>ribonucleotídeo</w:t>
      </w:r>
      <w:proofErr w:type="spellEnd"/>
      <w:r w:rsidRPr="0043329E">
        <w:rPr>
          <w:lang w:val="pt-BR"/>
        </w:rPr>
        <w:t xml:space="preserve"> redutase e esgotam os precursores de DNA.</w:t>
      </w:r>
    </w:p>
    <w:p w14:paraId="1EB7D011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8.2. Catabolismo de Pirimidinas e Distúrbios</w:t>
      </w:r>
    </w:p>
    <w:p w14:paraId="0CB5CEE8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Os </w:t>
      </w:r>
      <w:proofErr w:type="gramStart"/>
      <w:r w:rsidRPr="0043329E">
        <w:rPr>
          <w:lang w:val="pt-BR"/>
        </w:rPr>
        <w:t>produtos finais</w:t>
      </w:r>
      <w:proofErr w:type="gramEnd"/>
      <w:r w:rsidRPr="0043329E">
        <w:rPr>
          <w:lang w:val="pt-BR"/>
        </w:rPr>
        <w:t xml:space="preserve"> do catabolismo da pirimidina (CO2, NH3, β-alanina e β-</w:t>
      </w:r>
      <w:proofErr w:type="spellStart"/>
      <w:r w:rsidRPr="0043329E">
        <w:rPr>
          <w:lang w:val="pt-BR"/>
        </w:rPr>
        <w:t>aminoisobutirato</w:t>
      </w:r>
      <w:proofErr w:type="spellEnd"/>
      <w:r w:rsidRPr="0043329E">
        <w:rPr>
          <w:lang w:val="pt-BR"/>
        </w:rPr>
        <w:t xml:space="preserve">) são </w:t>
      </w:r>
      <w:r w:rsidRPr="0043329E">
        <w:rPr>
          <w:b/>
          <w:bCs/>
          <w:lang w:val="pt-BR"/>
        </w:rPr>
        <w:t>muito solúveis em água</w:t>
      </w:r>
      <w:r w:rsidRPr="0043329E">
        <w:rPr>
          <w:lang w:val="pt-BR"/>
        </w:rPr>
        <w:t>.</w:t>
      </w:r>
    </w:p>
    <w:p w14:paraId="35CF4CA2" w14:textId="77777777" w:rsidR="0043329E" w:rsidRPr="0043329E" w:rsidRDefault="0043329E" w:rsidP="0043329E">
      <w:pPr>
        <w:numPr>
          <w:ilvl w:val="0"/>
          <w:numId w:val="16"/>
        </w:numPr>
        <w:rPr>
          <w:lang w:val="pt-BR"/>
        </w:rPr>
      </w:pPr>
      <w:r w:rsidRPr="0043329E">
        <w:rPr>
          <w:lang w:val="pt-BR"/>
        </w:rPr>
        <w:t xml:space="preserve">"Devido a que os </w:t>
      </w:r>
      <w:proofErr w:type="spellStart"/>
      <w:r w:rsidRPr="0043329E">
        <w:rPr>
          <w:lang w:val="pt-BR"/>
        </w:rPr>
        <w:t>catabolitos</w:t>
      </w:r>
      <w:proofErr w:type="spellEnd"/>
      <w:r w:rsidRPr="0043329E">
        <w:rPr>
          <w:lang w:val="pt-BR"/>
        </w:rPr>
        <w:t xml:space="preserve"> de pirimidina são solúveis em água, sua superprodução não causa anormalidades clínicas."</w:t>
      </w:r>
    </w:p>
    <w:p w14:paraId="6CBBBF16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Portanto, a superprodução de pirimidinas causa poucos sinais ou sintomas clínicos, ao contrário das purinas. No entanto, algumas exceções são notáveis:</w:t>
      </w:r>
    </w:p>
    <w:p w14:paraId="799E9FD5" w14:textId="77777777" w:rsidR="0043329E" w:rsidRPr="0043329E" w:rsidRDefault="0043329E" w:rsidP="0043329E">
      <w:pPr>
        <w:numPr>
          <w:ilvl w:val="0"/>
          <w:numId w:val="17"/>
        </w:numPr>
        <w:rPr>
          <w:lang w:val="pt-BR"/>
        </w:rPr>
      </w:pPr>
      <w:proofErr w:type="spellStart"/>
      <w:r w:rsidRPr="0043329E">
        <w:rPr>
          <w:b/>
          <w:bCs/>
          <w:lang w:val="pt-BR"/>
        </w:rPr>
        <w:t>Acidúria</w:t>
      </w:r>
      <w:proofErr w:type="spellEnd"/>
      <w:r w:rsidRPr="0043329E">
        <w:rPr>
          <w:b/>
          <w:bCs/>
          <w:lang w:val="pt-BR"/>
        </w:rPr>
        <w:t xml:space="preserve"> β-hidroxibutírica / </w:t>
      </w:r>
      <w:proofErr w:type="spellStart"/>
      <w:r w:rsidRPr="0043329E">
        <w:rPr>
          <w:b/>
          <w:bCs/>
          <w:lang w:val="pt-BR"/>
        </w:rPr>
        <w:t>Uracilúria-Timinúria</w:t>
      </w:r>
      <w:proofErr w:type="spellEnd"/>
      <w:r w:rsidRPr="0043329E">
        <w:rPr>
          <w:b/>
          <w:bCs/>
          <w:lang w:val="pt-BR"/>
        </w:rPr>
        <w:t xml:space="preserve"> Combinada</w:t>
      </w:r>
      <w:r w:rsidRPr="0043329E">
        <w:rPr>
          <w:lang w:val="pt-BR"/>
        </w:rPr>
        <w:t xml:space="preserve">: Um distúrbio genético devido à deficiência total ou parcial da enzima </w:t>
      </w:r>
      <w:proofErr w:type="spellStart"/>
      <w:r w:rsidRPr="0043329E">
        <w:rPr>
          <w:lang w:val="pt-BR"/>
        </w:rPr>
        <w:t>dihidropirimidina</w:t>
      </w:r>
      <w:proofErr w:type="spellEnd"/>
      <w:r w:rsidRPr="0043329E">
        <w:rPr>
          <w:lang w:val="pt-BR"/>
        </w:rPr>
        <w:t xml:space="preserve"> desidrogenase. Pode ter sérias complicações neurológicas. Uma forma não genética pode ser induzida pela administração de 5-fluorouracilo em pacientes com baixos níveis desta enzima.</w:t>
      </w:r>
    </w:p>
    <w:p w14:paraId="55669D7F" w14:textId="77777777" w:rsidR="0043329E" w:rsidRPr="0043329E" w:rsidRDefault="0043329E" w:rsidP="0043329E">
      <w:pPr>
        <w:numPr>
          <w:ilvl w:val="0"/>
          <w:numId w:val="17"/>
        </w:numPr>
        <w:rPr>
          <w:lang w:val="pt-BR"/>
        </w:rPr>
      </w:pPr>
      <w:proofErr w:type="spellStart"/>
      <w:r w:rsidRPr="0043329E">
        <w:rPr>
          <w:b/>
          <w:bCs/>
          <w:lang w:val="pt-BR"/>
        </w:rPr>
        <w:t>Acidúria</w:t>
      </w:r>
      <w:proofErr w:type="spellEnd"/>
      <w:r w:rsidRPr="0043329E">
        <w:rPr>
          <w:b/>
          <w:bCs/>
          <w:lang w:val="pt-BR"/>
        </w:rPr>
        <w:t xml:space="preserve"> </w:t>
      </w:r>
      <w:proofErr w:type="spellStart"/>
      <w:r w:rsidRPr="0043329E">
        <w:rPr>
          <w:b/>
          <w:bCs/>
          <w:lang w:val="pt-BR"/>
        </w:rPr>
        <w:t>Orótica</w:t>
      </w:r>
      <w:proofErr w:type="spellEnd"/>
      <w:r w:rsidRPr="0043329E">
        <w:rPr>
          <w:lang w:val="pt-BR"/>
        </w:rPr>
        <w:t xml:space="preserve">: Pode ser tipo I (deficiência de </w:t>
      </w:r>
      <w:proofErr w:type="spellStart"/>
      <w:r w:rsidRPr="0043329E">
        <w:rPr>
          <w:lang w:val="pt-BR"/>
        </w:rPr>
        <w:t>orotato</w:t>
      </w:r>
      <w:proofErr w:type="spellEnd"/>
      <w:r w:rsidRPr="0043329E">
        <w:rPr>
          <w:lang w:val="pt-BR"/>
        </w:rPr>
        <w:t xml:space="preserve"> </w:t>
      </w:r>
      <w:proofErr w:type="spellStart"/>
      <w:r w:rsidRPr="0043329E">
        <w:rPr>
          <w:lang w:val="pt-BR"/>
        </w:rPr>
        <w:t>fosforribosiltransferase</w:t>
      </w:r>
      <w:proofErr w:type="spellEnd"/>
      <w:r w:rsidRPr="0043329E">
        <w:rPr>
          <w:lang w:val="pt-BR"/>
        </w:rPr>
        <w:t xml:space="preserve"> e </w:t>
      </w:r>
      <w:proofErr w:type="spellStart"/>
      <w:r w:rsidRPr="0043329E">
        <w:rPr>
          <w:lang w:val="pt-BR"/>
        </w:rPr>
        <w:t>orotidilato</w:t>
      </w:r>
      <w:proofErr w:type="spellEnd"/>
      <w:r w:rsidRPr="0043329E">
        <w:rPr>
          <w:lang w:val="pt-BR"/>
        </w:rPr>
        <w:t xml:space="preserve"> descarboxilase) ou tipo II (deficiência apenas de </w:t>
      </w:r>
      <w:proofErr w:type="spellStart"/>
      <w:r w:rsidRPr="0043329E">
        <w:rPr>
          <w:lang w:val="pt-BR"/>
        </w:rPr>
        <w:t>orotidilato</w:t>
      </w:r>
      <w:proofErr w:type="spellEnd"/>
      <w:r w:rsidRPr="0043329E">
        <w:rPr>
          <w:lang w:val="pt-BR"/>
        </w:rPr>
        <w:t xml:space="preserve"> descarboxilase). É acompanhada por anemia megaloblástica.</w:t>
      </w:r>
    </w:p>
    <w:p w14:paraId="5CB4F95C" w14:textId="77777777" w:rsidR="0043329E" w:rsidRPr="0043329E" w:rsidRDefault="0043329E" w:rsidP="0043329E">
      <w:pPr>
        <w:numPr>
          <w:ilvl w:val="0"/>
          <w:numId w:val="17"/>
        </w:numPr>
        <w:rPr>
          <w:lang w:val="pt-BR"/>
        </w:rPr>
      </w:pPr>
      <w:r w:rsidRPr="0043329E">
        <w:rPr>
          <w:b/>
          <w:bCs/>
          <w:lang w:val="pt-BR"/>
        </w:rPr>
        <w:t xml:space="preserve">Deficiência de Ornitina </w:t>
      </w:r>
      <w:proofErr w:type="spellStart"/>
      <w:r w:rsidRPr="0043329E">
        <w:rPr>
          <w:b/>
          <w:bCs/>
          <w:lang w:val="pt-BR"/>
        </w:rPr>
        <w:t>Transcarbamoilase</w:t>
      </w:r>
      <w:proofErr w:type="spellEnd"/>
      <w:r w:rsidRPr="0043329E">
        <w:rPr>
          <w:lang w:val="pt-BR"/>
        </w:rPr>
        <w:t xml:space="preserve">: Embora seja um distúrbio do ciclo da ureia, causa aumento da excreção de ácido </w:t>
      </w:r>
      <w:proofErr w:type="spellStart"/>
      <w:r w:rsidRPr="0043329E">
        <w:rPr>
          <w:lang w:val="pt-BR"/>
        </w:rPr>
        <w:t>orótico</w:t>
      </w:r>
      <w:proofErr w:type="spellEnd"/>
      <w:r w:rsidRPr="0043329E">
        <w:rPr>
          <w:lang w:val="pt-BR"/>
        </w:rPr>
        <w:t xml:space="preserve">, </w:t>
      </w:r>
      <w:proofErr w:type="spellStart"/>
      <w:r w:rsidRPr="0043329E">
        <w:rPr>
          <w:lang w:val="pt-BR"/>
        </w:rPr>
        <w:t>uracilo</w:t>
      </w:r>
      <w:proofErr w:type="spellEnd"/>
      <w:r w:rsidRPr="0043329E">
        <w:rPr>
          <w:lang w:val="pt-BR"/>
        </w:rPr>
        <w:t xml:space="preserve"> e uridina, pois o excesso de </w:t>
      </w:r>
      <w:proofErr w:type="spellStart"/>
      <w:r w:rsidRPr="0043329E">
        <w:rPr>
          <w:lang w:val="pt-BR"/>
        </w:rPr>
        <w:t>carbamoil</w:t>
      </w:r>
      <w:proofErr w:type="spellEnd"/>
      <w:r w:rsidRPr="0043329E">
        <w:rPr>
          <w:lang w:val="pt-BR"/>
        </w:rPr>
        <w:t xml:space="preserve"> fosfato no citosol estimula a biossíntese de pirimidina.</w:t>
      </w:r>
    </w:p>
    <w:p w14:paraId="25CF31AA" w14:textId="77777777" w:rsidR="0043329E" w:rsidRPr="0043329E" w:rsidRDefault="0043329E" w:rsidP="0043329E">
      <w:pPr>
        <w:numPr>
          <w:ilvl w:val="0"/>
          <w:numId w:val="17"/>
        </w:numPr>
        <w:rPr>
          <w:lang w:val="pt-BR"/>
        </w:rPr>
      </w:pPr>
      <w:proofErr w:type="spellStart"/>
      <w:r w:rsidRPr="0043329E">
        <w:rPr>
          <w:b/>
          <w:bCs/>
          <w:lang w:val="pt-BR"/>
        </w:rPr>
        <w:t>Pseudouridina</w:t>
      </w:r>
      <w:proofErr w:type="spellEnd"/>
      <w:r w:rsidRPr="0043329E">
        <w:rPr>
          <w:lang w:val="pt-BR"/>
        </w:rPr>
        <w:t>: É um nucleotídeo incomum que, por não ser metabolizado por enzimas humanas, é excretado inalterado na urina.</w:t>
      </w:r>
    </w:p>
    <w:p w14:paraId="18B1082C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>9. Conclusão</w:t>
      </w:r>
    </w:p>
    <w:p w14:paraId="5A93496A" w14:textId="77777777" w:rsidR="0043329E" w:rsidRPr="0043329E" w:rsidRDefault="0043329E" w:rsidP="0043329E">
      <w:pPr>
        <w:rPr>
          <w:lang w:val="pt-BR"/>
        </w:rPr>
      </w:pPr>
      <w:r w:rsidRPr="0043329E">
        <w:rPr>
          <w:lang w:val="pt-BR"/>
        </w:rPr>
        <w:t xml:space="preserve">O metabolismo de nucleotídeos de purina e pirimidina é um sistema complexo e vital, caracterizado por vias de síntese </w:t>
      </w:r>
      <w:r w:rsidRPr="0043329E">
        <w:rPr>
          <w:i/>
          <w:iCs/>
          <w:lang w:val="pt-BR"/>
        </w:rPr>
        <w:t>de novo</w:t>
      </w:r>
      <w:r w:rsidRPr="0043329E">
        <w:rPr>
          <w:lang w:val="pt-BR"/>
        </w:rPr>
        <w:t xml:space="preserve"> e de salvamento, regulação coordenada por feedback e alosteria, e interações com fármacos anticâncer. O entendimento desses processos é fundamental para a compreensão de diversas patologias e para o desenvolvimento de estratégias terapêuticas. Os distúrbios, embora raros para as pirimidinas, destacam a intrincada dependência da saúde em um metabolismo de nucleotídeos balanceado.</w:t>
      </w:r>
    </w:p>
    <w:p w14:paraId="07EFAB7F" w14:textId="77777777" w:rsidR="005734C8" w:rsidRPr="0043329E" w:rsidRDefault="005734C8">
      <w:pPr>
        <w:rPr>
          <w:lang w:val="pt-BR"/>
        </w:rPr>
      </w:pPr>
    </w:p>
    <w:sectPr w:rsidR="005734C8" w:rsidRPr="00433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E3D"/>
    <w:multiLevelType w:val="multilevel"/>
    <w:tmpl w:val="1142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7AF1"/>
    <w:multiLevelType w:val="multilevel"/>
    <w:tmpl w:val="622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72ACE"/>
    <w:multiLevelType w:val="multilevel"/>
    <w:tmpl w:val="AC8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B43E0"/>
    <w:multiLevelType w:val="multilevel"/>
    <w:tmpl w:val="66C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F22C6"/>
    <w:multiLevelType w:val="multilevel"/>
    <w:tmpl w:val="85A8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B1982"/>
    <w:multiLevelType w:val="multilevel"/>
    <w:tmpl w:val="A2F0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9232D"/>
    <w:multiLevelType w:val="multilevel"/>
    <w:tmpl w:val="5E6A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679C9"/>
    <w:multiLevelType w:val="multilevel"/>
    <w:tmpl w:val="C17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87C29"/>
    <w:multiLevelType w:val="multilevel"/>
    <w:tmpl w:val="15B4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E38EE"/>
    <w:multiLevelType w:val="multilevel"/>
    <w:tmpl w:val="8CE6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92852"/>
    <w:multiLevelType w:val="multilevel"/>
    <w:tmpl w:val="1C2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00B12"/>
    <w:multiLevelType w:val="multilevel"/>
    <w:tmpl w:val="BCD4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72B2A"/>
    <w:multiLevelType w:val="multilevel"/>
    <w:tmpl w:val="61C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641D8"/>
    <w:multiLevelType w:val="multilevel"/>
    <w:tmpl w:val="9DA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60674"/>
    <w:multiLevelType w:val="multilevel"/>
    <w:tmpl w:val="990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93009"/>
    <w:multiLevelType w:val="multilevel"/>
    <w:tmpl w:val="12A6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534DA"/>
    <w:multiLevelType w:val="multilevel"/>
    <w:tmpl w:val="8AD8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002783">
    <w:abstractNumId w:val="0"/>
  </w:num>
  <w:num w:numId="2" w16cid:durableId="1272205744">
    <w:abstractNumId w:val="16"/>
  </w:num>
  <w:num w:numId="3" w16cid:durableId="157885516">
    <w:abstractNumId w:val="2"/>
  </w:num>
  <w:num w:numId="4" w16cid:durableId="348218123">
    <w:abstractNumId w:val="4"/>
  </w:num>
  <w:num w:numId="5" w16cid:durableId="859587668">
    <w:abstractNumId w:val="14"/>
  </w:num>
  <w:num w:numId="6" w16cid:durableId="543752942">
    <w:abstractNumId w:val="3"/>
  </w:num>
  <w:num w:numId="7" w16cid:durableId="855342273">
    <w:abstractNumId w:val="1"/>
  </w:num>
  <w:num w:numId="8" w16cid:durableId="774907511">
    <w:abstractNumId w:val="15"/>
  </w:num>
  <w:num w:numId="9" w16cid:durableId="1480926718">
    <w:abstractNumId w:val="13"/>
  </w:num>
  <w:num w:numId="10" w16cid:durableId="761220202">
    <w:abstractNumId w:val="10"/>
  </w:num>
  <w:num w:numId="11" w16cid:durableId="340161618">
    <w:abstractNumId w:val="7"/>
  </w:num>
  <w:num w:numId="12" w16cid:durableId="1539468596">
    <w:abstractNumId w:val="12"/>
  </w:num>
  <w:num w:numId="13" w16cid:durableId="1663049274">
    <w:abstractNumId w:val="5"/>
  </w:num>
  <w:num w:numId="14" w16cid:durableId="1016617677">
    <w:abstractNumId w:val="8"/>
  </w:num>
  <w:num w:numId="15" w16cid:durableId="1475681322">
    <w:abstractNumId w:val="9"/>
  </w:num>
  <w:num w:numId="16" w16cid:durableId="1598488957">
    <w:abstractNumId w:val="6"/>
  </w:num>
  <w:num w:numId="17" w16cid:durableId="1329484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C4"/>
    <w:rsid w:val="0043329E"/>
    <w:rsid w:val="005734C8"/>
    <w:rsid w:val="0062580D"/>
    <w:rsid w:val="009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1053"/>
  <w15:chartTrackingRefBased/>
  <w15:docId w15:val="{FDE4ABCA-6955-4E12-BB47-6B2D65C1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paragraph" w:styleId="Ttulo1">
    <w:name w:val="heading 1"/>
    <w:basedOn w:val="Normal"/>
    <w:next w:val="Normal"/>
    <w:link w:val="Ttulo1Char"/>
    <w:uiPriority w:val="9"/>
    <w:qFormat/>
    <w:rsid w:val="00926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6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6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6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6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6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6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6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BC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B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B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B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6BC4"/>
    <w:rPr>
      <w:rFonts w:eastAsiaTheme="majorEastAsia" w:cstheme="majorBidi"/>
      <w:color w:val="2F5496" w:themeColor="accent1" w:themeShade="BF"/>
      <w:sz w:val="28"/>
      <w:szCs w:val="28"/>
      <w:lang w:val="es-B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6BC4"/>
    <w:rPr>
      <w:rFonts w:eastAsiaTheme="majorEastAsia" w:cstheme="majorBidi"/>
      <w:i/>
      <w:iCs/>
      <w:color w:val="2F5496" w:themeColor="accent1" w:themeShade="BF"/>
      <w:lang w:val="es-BO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6BC4"/>
    <w:rPr>
      <w:rFonts w:eastAsiaTheme="majorEastAsia" w:cstheme="majorBidi"/>
      <w:color w:val="2F5496" w:themeColor="accent1" w:themeShade="BF"/>
      <w:lang w:val="es-B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6BC4"/>
    <w:rPr>
      <w:rFonts w:eastAsiaTheme="majorEastAsia" w:cstheme="majorBidi"/>
      <w:i/>
      <w:iCs/>
      <w:color w:val="595959" w:themeColor="text1" w:themeTint="A6"/>
      <w:lang w:val="es-BO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6BC4"/>
    <w:rPr>
      <w:rFonts w:eastAsiaTheme="majorEastAsia" w:cstheme="majorBidi"/>
      <w:color w:val="595959" w:themeColor="text1" w:themeTint="A6"/>
      <w:lang w:val="es-BO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6BC4"/>
    <w:rPr>
      <w:rFonts w:eastAsiaTheme="majorEastAsia" w:cstheme="majorBidi"/>
      <w:i/>
      <w:iCs/>
      <w:color w:val="272727" w:themeColor="text1" w:themeTint="D8"/>
      <w:lang w:val="es-BO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6BC4"/>
    <w:rPr>
      <w:rFonts w:eastAsiaTheme="majorEastAsia" w:cstheme="majorBidi"/>
      <w:color w:val="272727" w:themeColor="text1" w:themeTint="D8"/>
      <w:lang w:val="es-BO"/>
    </w:rPr>
  </w:style>
  <w:style w:type="paragraph" w:styleId="Ttulo">
    <w:name w:val="Title"/>
    <w:basedOn w:val="Normal"/>
    <w:next w:val="Normal"/>
    <w:link w:val="TtuloChar"/>
    <w:uiPriority w:val="10"/>
    <w:qFormat/>
    <w:rsid w:val="00926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6BC4"/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6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6BC4"/>
    <w:rPr>
      <w:rFonts w:eastAsiaTheme="majorEastAsia" w:cstheme="majorBidi"/>
      <w:color w:val="595959" w:themeColor="text1" w:themeTint="A6"/>
      <w:spacing w:val="15"/>
      <w:sz w:val="28"/>
      <w:szCs w:val="28"/>
      <w:lang w:val="es-BO"/>
    </w:rPr>
  </w:style>
  <w:style w:type="paragraph" w:styleId="Citao">
    <w:name w:val="Quote"/>
    <w:basedOn w:val="Normal"/>
    <w:next w:val="Normal"/>
    <w:link w:val="CitaoChar"/>
    <w:uiPriority w:val="29"/>
    <w:qFormat/>
    <w:rsid w:val="0092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6BC4"/>
    <w:rPr>
      <w:i/>
      <w:iCs/>
      <w:color w:val="404040" w:themeColor="text1" w:themeTint="BF"/>
      <w:lang w:val="es-BO"/>
    </w:rPr>
  </w:style>
  <w:style w:type="paragraph" w:styleId="PargrafodaLista">
    <w:name w:val="List Paragraph"/>
    <w:basedOn w:val="Normal"/>
    <w:uiPriority w:val="34"/>
    <w:qFormat/>
    <w:rsid w:val="00926B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6BC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6BC4"/>
    <w:rPr>
      <w:i/>
      <w:iCs/>
      <w:color w:val="2F5496" w:themeColor="accent1" w:themeShade="BF"/>
      <w:lang w:val="es-BO"/>
    </w:rPr>
  </w:style>
  <w:style w:type="character" w:styleId="RefernciaIntensa">
    <w:name w:val="Intense Reference"/>
    <w:basedOn w:val="Fontepargpadro"/>
    <w:uiPriority w:val="32"/>
    <w:qFormat/>
    <w:rsid w:val="0092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2585</Words>
  <Characters>13963</Characters>
  <Application>Microsoft Office Word</Application>
  <DocSecurity>0</DocSecurity>
  <Lines>116</Lines>
  <Paragraphs>33</Paragraphs>
  <ScaleCrop>false</ScaleCrop>
  <Company>Ericsson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Alves Da Silva</dc:creator>
  <cp:keywords/>
  <dc:description/>
  <cp:lastModifiedBy>Heraldo Alves Da Silva</cp:lastModifiedBy>
  <cp:revision>2</cp:revision>
  <dcterms:created xsi:type="dcterms:W3CDTF">2025-09-09T00:03:00Z</dcterms:created>
  <dcterms:modified xsi:type="dcterms:W3CDTF">2025-09-09T00:04:00Z</dcterms:modified>
</cp:coreProperties>
</file>